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98F26" w14:textId="77777777" w:rsidR="0047167F" w:rsidRPr="00D972BA" w:rsidRDefault="0047167F" w:rsidP="0047167F">
      <w:pPr>
        <w:spacing w:line="360" w:lineRule="auto"/>
        <w:jc w:val="center"/>
        <w:rPr>
          <w:rFonts w:ascii="Arial" w:hAnsi="Arial" w:cs="Arial"/>
          <w:b/>
          <w:bCs/>
          <w:szCs w:val="24"/>
          <w:lang w:val="es-CO"/>
        </w:rPr>
      </w:pPr>
      <w:permStart w:id="986599730" w:edGrp="everyone"/>
      <w:r w:rsidRPr="00D972BA">
        <w:rPr>
          <w:rFonts w:ascii="Arial" w:hAnsi="Arial" w:cs="Arial"/>
          <w:b/>
          <w:bCs/>
          <w:szCs w:val="24"/>
          <w:lang w:val="es-CO"/>
        </w:rPr>
        <w:t>CONCEJO MUNICIPAL DE POPAYÁN</w:t>
      </w:r>
    </w:p>
    <w:p w14:paraId="7E84C137" w14:textId="77777777" w:rsidR="00AD7CA0" w:rsidRPr="00D972BA" w:rsidRDefault="00AD7CA0" w:rsidP="00AD7CA0">
      <w:pPr>
        <w:jc w:val="center"/>
        <w:rPr>
          <w:rFonts w:ascii="Arial" w:hAnsi="Arial" w:cs="Arial"/>
          <w:b/>
          <w:bCs/>
          <w:szCs w:val="24"/>
          <w:lang w:val="es-CO"/>
        </w:rPr>
      </w:pPr>
      <w:r w:rsidRPr="00D972BA">
        <w:rPr>
          <w:rFonts w:ascii="Arial" w:hAnsi="Arial" w:cs="Arial"/>
          <w:b/>
          <w:bCs/>
          <w:szCs w:val="24"/>
          <w:lang w:val="es-CO"/>
        </w:rPr>
        <w:t>POLITICA PARA EL MANEJO DEL FONDO FIJO DE CAJA MENOR</w:t>
      </w:r>
    </w:p>
    <w:p w14:paraId="45F54C7F" w14:textId="77777777" w:rsidR="00AD7CA0" w:rsidRPr="00D972BA" w:rsidRDefault="00AD7CA0" w:rsidP="00AD7CA0">
      <w:pPr>
        <w:jc w:val="both"/>
        <w:rPr>
          <w:rFonts w:ascii="Arial" w:hAnsi="Arial" w:cs="Arial"/>
          <w:b/>
          <w:bCs/>
          <w:szCs w:val="24"/>
          <w:lang w:val="es-CO"/>
        </w:rPr>
      </w:pPr>
    </w:p>
    <w:p w14:paraId="6E84852B" w14:textId="77777777" w:rsidR="00AD7CA0" w:rsidRPr="00D972BA" w:rsidRDefault="00AD7CA0" w:rsidP="00AD7CA0">
      <w:pPr>
        <w:jc w:val="both"/>
        <w:rPr>
          <w:rFonts w:ascii="Arial" w:hAnsi="Arial" w:cs="Arial"/>
          <w:b/>
          <w:bCs/>
          <w:szCs w:val="24"/>
          <w:lang w:val="es-CO"/>
        </w:rPr>
      </w:pPr>
      <w:r w:rsidRPr="00D972BA">
        <w:rPr>
          <w:rFonts w:ascii="Arial" w:hAnsi="Arial" w:cs="Arial"/>
          <w:b/>
          <w:bCs/>
          <w:szCs w:val="24"/>
          <w:lang w:val="es-CO"/>
        </w:rPr>
        <w:t>Propósito</w:t>
      </w:r>
    </w:p>
    <w:p w14:paraId="0BD4BF85" w14:textId="77777777" w:rsidR="00AD7CA0" w:rsidRPr="00D972BA" w:rsidRDefault="00AD7CA0" w:rsidP="00AD7CA0">
      <w:pPr>
        <w:jc w:val="both"/>
        <w:rPr>
          <w:rFonts w:ascii="Arial" w:hAnsi="Arial" w:cs="Arial"/>
          <w:b/>
          <w:bCs/>
          <w:szCs w:val="24"/>
          <w:lang w:val="es-CO"/>
        </w:rPr>
      </w:pPr>
    </w:p>
    <w:p w14:paraId="6CF5A513" w14:textId="00EC7F1A" w:rsidR="00AD7CA0" w:rsidRPr="00D972BA" w:rsidRDefault="00AD7CA0" w:rsidP="00AD7CA0">
      <w:pPr>
        <w:jc w:val="both"/>
        <w:rPr>
          <w:rFonts w:ascii="Arial" w:hAnsi="Arial" w:cs="Arial"/>
          <w:szCs w:val="24"/>
          <w:lang w:val="es-CO"/>
        </w:rPr>
      </w:pPr>
      <w:r w:rsidRPr="00D972BA">
        <w:rPr>
          <w:rFonts w:ascii="Arial" w:hAnsi="Arial" w:cs="Arial"/>
          <w:szCs w:val="24"/>
          <w:lang w:val="es-CO"/>
        </w:rPr>
        <w:t>Establecer normas que permitan al Concejo Municipal de Popayán administrar los recursos de una forma eficiente que garantice a los empleados alinearse con el tipo de gasto que puede ser reembolsado o avanzado y atender las especificidades para el desarrollo óptimo de sus labores.</w:t>
      </w:r>
    </w:p>
    <w:p w14:paraId="26CABDD1" w14:textId="77777777" w:rsidR="00AD7CA0" w:rsidRPr="00D972BA" w:rsidRDefault="00AD7CA0" w:rsidP="00AD7CA0">
      <w:pPr>
        <w:jc w:val="both"/>
        <w:rPr>
          <w:rFonts w:ascii="Arial" w:hAnsi="Arial" w:cs="Arial"/>
          <w:b/>
          <w:bCs/>
          <w:szCs w:val="24"/>
          <w:lang w:val="es-CO"/>
        </w:rPr>
      </w:pPr>
    </w:p>
    <w:p w14:paraId="4AE0D4C4" w14:textId="77777777" w:rsidR="00AD7CA0" w:rsidRPr="00D972BA" w:rsidRDefault="00AD7CA0" w:rsidP="00AD7CA0">
      <w:pPr>
        <w:jc w:val="both"/>
        <w:rPr>
          <w:rFonts w:ascii="Arial" w:hAnsi="Arial" w:cs="Arial"/>
          <w:b/>
          <w:bCs/>
          <w:szCs w:val="24"/>
          <w:lang w:val="es-CO"/>
        </w:rPr>
      </w:pPr>
      <w:r w:rsidRPr="00D972BA">
        <w:rPr>
          <w:rFonts w:ascii="Arial" w:hAnsi="Arial" w:cs="Arial"/>
          <w:b/>
          <w:bCs/>
          <w:szCs w:val="24"/>
          <w:lang w:val="es-CO"/>
        </w:rPr>
        <w:t xml:space="preserve">Declaración de Política </w:t>
      </w:r>
    </w:p>
    <w:p w14:paraId="2CE13B6D" w14:textId="77777777" w:rsidR="00AD7CA0" w:rsidRPr="00D972BA" w:rsidRDefault="00AD7CA0" w:rsidP="00AD7CA0">
      <w:pPr>
        <w:jc w:val="both"/>
        <w:rPr>
          <w:rFonts w:ascii="Arial" w:hAnsi="Arial" w:cs="Arial"/>
          <w:b/>
          <w:bCs/>
          <w:szCs w:val="24"/>
          <w:lang w:val="es-CO"/>
        </w:rPr>
      </w:pPr>
    </w:p>
    <w:p w14:paraId="2E4F34E0" w14:textId="7BC41832" w:rsidR="00AD7CA0" w:rsidRPr="00D972BA" w:rsidRDefault="00AD7CA0" w:rsidP="00AD7CA0">
      <w:pPr>
        <w:jc w:val="both"/>
        <w:rPr>
          <w:rFonts w:ascii="Arial" w:hAnsi="Arial" w:cs="Arial"/>
          <w:szCs w:val="24"/>
          <w:lang w:val="es-CO"/>
        </w:rPr>
      </w:pPr>
      <w:r w:rsidRPr="00D972BA">
        <w:rPr>
          <w:rFonts w:ascii="Arial" w:hAnsi="Arial" w:cs="Arial"/>
          <w:szCs w:val="24"/>
          <w:lang w:val="es-CO"/>
        </w:rPr>
        <w:t>El Concejo Municipal de Popayán se compromete a cumplir todas las leyes y regulaciones aplicables en todas sus operaciones. El manejo del fondo fijo de caja menor se llevará a cabo de manera proactiva y ética para minimizar los riesgos legales y proteger los intereses de la entidad.</w:t>
      </w:r>
    </w:p>
    <w:p w14:paraId="2FAC4EC4" w14:textId="77777777" w:rsidR="00AD7CA0" w:rsidRPr="00D972BA" w:rsidRDefault="00AD7CA0" w:rsidP="00AD7CA0">
      <w:pPr>
        <w:jc w:val="both"/>
        <w:rPr>
          <w:rFonts w:ascii="Arial" w:hAnsi="Arial" w:cs="Arial"/>
          <w:szCs w:val="24"/>
          <w:lang w:val="es-CO"/>
        </w:rPr>
      </w:pPr>
    </w:p>
    <w:p w14:paraId="0056836F" w14:textId="77777777" w:rsidR="00AD7CA0" w:rsidRPr="00D972BA" w:rsidRDefault="00AD7CA0" w:rsidP="00AD7CA0">
      <w:pPr>
        <w:jc w:val="both"/>
        <w:rPr>
          <w:rFonts w:ascii="Arial" w:hAnsi="Arial" w:cs="Arial"/>
          <w:b/>
          <w:bCs/>
          <w:szCs w:val="24"/>
          <w:lang w:val="es-CO"/>
        </w:rPr>
      </w:pPr>
      <w:r w:rsidRPr="00D972BA">
        <w:rPr>
          <w:rFonts w:ascii="Arial" w:hAnsi="Arial" w:cs="Arial"/>
          <w:b/>
          <w:bCs/>
          <w:szCs w:val="24"/>
          <w:lang w:val="es-CO"/>
        </w:rPr>
        <w:t xml:space="preserve">Alcance </w:t>
      </w:r>
    </w:p>
    <w:p w14:paraId="5182DE1B" w14:textId="77777777" w:rsidR="00AD7CA0" w:rsidRPr="00D972BA" w:rsidRDefault="00AD7CA0" w:rsidP="00AD7CA0">
      <w:pPr>
        <w:jc w:val="both"/>
        <w:rPr>
          <w:rFonts w:ascii="Arial" w:hAnsi="Arial" w:cs="Arial"/>
          <w:b/>
          <w:bCs/>
          <w:szCs w:val="24"/>
          <w:lang w:val="es-CO"/>
        </w:rPr>
      </w:pPr>
    </w:p>
    <w:p w14:paraId="11FCDEB7" w14:textId="57B18D34" w:rsidR="00AD7CA0" w:rsidRPr="00D972BA" w:rsidRDefault="00AD7CA0" w:rsidP="00AD7CA0">
      <w:pPr>
        <w:jc w:val="both"/>
        <w:rPr>
          <w:rFonts w:ascii="Arial" w:hAnsi="Arial" w:cs="Arial"/>
          <w:szCs w:val="24"/>
          <w:lang w:val="es-CO"/>
        </w:rPr>
      </w:pPr>
      <w:r w:rsidRPr="00D972BA">
        <w:rPr>
          <w:rFonts w:ascii="Arial" w:hAnsi="Arial" w:cs="Arial"/>
          <w:szCs w:val="24"/>
          <w:lang w:val="es-CO"/>
        </w:rPr>
        <w:t>Esta política se aplica a todos los empleados, directivos y contratistas del Concejo Municipal de Popayán, así como a todas las áreas y actividades de la entidad.</w:t>
      </w:r>
    </w:p>
    <w:p w14:paraId="2CF8DE76" w14:textId="77777777" w:rsidR="00AD7CA0" w:rsidRPr="00D972BA" w:rsidRDefault="00AD7CA0" w:rsidP="00AD7CA0">
      <w:pPr>
        <w:jc w:val="both"/>
        <w:rPr>
          <w:rFonts w:ascii="Arial" w:hAnsi="Arial" w:cs="Arial"/>
          <w:b/>
          <w:bCs/>
          <w:szCs w:val="24"/>
          <w:lang w:val="es-CO"/>
        </w:rPr>
      </w:pPr>
    </w:p>
    <w:p w14:paraId="627B1DC0" w14:textId="77777777" w:rsidR="00AD7CA0" w:rsidRPr="00D972BA" w:rsidRDefault="00AD7CA0" w:rsidP="00AD7CA0">
      <w:pPr>
        <w:jc w:val="both"/>
        <w:rPr>
          <w:rFonts w:ascii="Arial" w:hAnsi="Arial" w:cs="Arial"/>
          <w:b/>
          <w:bCs/>
          <w:szCs w:val="24"/>
          <w:lang w:val="es-CO"/>
        </w:rPr>
      </w:pPr>
      <w:r w:rsidRPr="00D972BA">
        <w:rPr>
          <w:rFonts w:ascii="Arial" w:hAnsi="Arial" w:cs="Arial"/>
          <w:b/>
          <w:bCs/>
          <w:szCs w:val="24"/>
          <w:lang w:val="es-CO"/>
        </w:rPr>
        <w:t>Objetivo</w:t>
      </w:r>
    </w:p>
    <w:p w14:paraId="302CC527" w14:textId="77777777" w:rsidR="00AD7CA0" w:rsidRPr="00D972BA" w:rsidRDefault="00AD7CA0" w:rsidP="00AD7CA0">
      <w:pPr>
        <w:jc w:val="both"/>
        <w:rPr>
          <w:rFonts w:ascii="Arial" w:hAnsi="Arial" w:cs="Arial"/>
          <w:b/>
          <w:bCs/>
          <w:szCs w:val="24"/>
          <w:lang w:val="es-CO"/>
        </w:rPr>
      </w:pPr>
    </w:p>
    <w:p w14:paraId="28314CB5" w14:textId="248F7FF6" w:rsidR="00AD7CA0" w:rsidRPr="00D972BA" w:rsidRDefault="00AD7CA0" w:rsidP="00AD7CA0">
      <w:pPr>
        <w:jc w:val="both"/>
        <w:rPr>
          <w:rFonts w:ascii="Arial" w:hAnsi="Arial" w:cs="Arial"/>
          <w:szCs w:val="24"/>
          <w:lang w:val="es-CO"/>
        </w:rPr>
      </w:pPr>
      <w:r w:rsidRPr="00D972BA">
        <w:rPr>
          <w:rFonts w:ascii="Arial" w:hAnsi="Arial" w:cs="Arial"/>
          <w:szCs w:val="24"/>
          <w:lang w:val="es-CO"/>
        </w:rPr>
        <w:t>Proveer al Concejo Municipal de Popayán de un mecanismo ágil que le permita cubrir, con dinero en efectivo, los gastos   menores relacionados   con   bienes y servicios que se presenten de manera urgente, imprevista, de atención inmediata.</w:t>
      </w:r>
    </w:p>
    <w:p w14:paraId="06587C32" w14:textId="77777777" w:rsidR="00AD7CA0" w:rsidRPr="00D972BA" w:rsidRDefault="00AD7CA0" w:rsidP="00AD7CA0">
      <w:pPr>
        <w:jc w:val="both"/>
        <w:rPr>
          <w:rFonts w:ascii="Arial" w:hAnsi="Arial" w:cs="Arial"/>
          <w:szCs w:val="24"/>
          <w:lang w:val="es-CO"/>
        </w:rPr>
      </w:pPr>
    </w:p>
    <w:p w14:paraId="0BA145BC" w14:textId="77777777" w:rsidR="00AD7CA0" w:rsidRPr="00D972BA" w:rsidRDefault="00AD7CA0" w:rsidP="00AD7CA0">
      <w:pPr>
        <w:jc w:val="both"/>
        <w:rPr>
          <w:rFonts w:ascii="Arial" w:hAnsi="Arial" w:cs="Arial"/>
          <w:b/>
          <w:bCs/>
          <w:szCs w:val="24"/>
          <w:lang w:val="es-CO"/>
        </w:rPr>
      </w:pPr>
      <w:r w:rsidRPr="00D972BA">
        <w:rPr>
          <w:rFonts w:ascii="Arial" w:hAnsi="Arial" w:cs="Arial"/>
          <w:b/>
          <w:bCs/>
          <w:szCs w:val="24"/>
          <w:lang w:val="es-CO"/>
        </w:rPr>
        <w:t>Montos máximos permitidos</w:t>
      </w:r>
    </w:p>
    <w:p w14:paraId="1165C637" w14:textId="77777777" w:rsidR="00AD7CA0" w:rsidRPr="00D972BA" w:rsidRDefault="00AD7CA0" w:rsidP="00AD7CA0">
      <w:pPr>
        <w:jc w:val="both"/>
        <w:rPr>
          <w:rFonts w:ascii="Arial" w:hAnsi="Arial" w:cs="Arial"/>
          <w:b/>
          <w:bCs/>
          <w:szCs w:val="24"/>
          <w:lang w:val="es-CO"/>
        </w:rPr>
      </w:pPr>
    </w:p>
    <w:p w14:paraId="44FD0048" w14:textId="40943944" w:rsidR="00AD7CA0" w:rsidRPr="00D972BA" w:rsidRDefault="00AD7CA0" w:rsidP="00AD7CA0">
      <w:pPr>
        <w:jc w:val="both"/>
        <w:rPr>
          <w:rFonts w:ascii="Arial" w:hAnsi="Arial" w:cs="Arial"/>
          <w:szCs w:val="24"/>
          <w:lang w:val="es-CO"/>
        </w:rPr>
      </w:pPr>
      <w:r w:rsidRPr="00D972BA">
        <w:rPr>
          <w:rFonts w:ascii="Arial" w:hAnsi="Arial" w:cs="Arial"/>
          <w:szCs w:val="24"/>
          <w:lang w:val="es-CO"/>
        </w:rPr>
        <w:t xml:space="preserve">El monto máximo administrado por caja menor será el equivalente hasta el 10% del valor del presupuesto determinados por la Presidencia del Concejo.  </w:t>
      </w:r>
    </w:p>
    <w:p w14:paraId="3900B2D5" w14:textId="77777777" w:rsidR="00AD7CA0" w:rsidRPr="00D972BA" w:rsidRDefault="00AD7CA0" w:rsidP="00AD7CA0">
      <w:pPr>
        <w:jc w:val="both"/>
        <w:rPr>
          <w:rFonts w:ascii="Arial" w:hAnsi="Arial" w:cs="Arial"/>
          <w:b/>
          <w:bCs/>
          <w:szCs w:val="24"/>
          <w:lang w:val="es-CO"/>
        </w:rPr>
      </w:pPr>
    </w:p>
    <w:p w14:paraId="6AD965B3" w14:textId="77777777" w:rsidR="00AD7CA0" w:rsidRPr="00D972BA" w:rsidRDefault="00AD7CA0" w:rsidP="00AD7CA0">
      <w:pPr>
        <w:jc w:val="both"/>
        <w:rPr>
          <w:rFonts w:ascii="Arial" w:hAnsi="Arial" w:cs="Arial"/>
          <w:b/>
          <w:bCs/>
          <w:szCs w:val="24"/>
          <w:lang w:val="es-CO"/>
        </w:rPr>
      </w:pPr>
      <w:r w:rsidRPr="00D972BA">
        <w:rPr>
          <w:rFonts w:ascii="Arial" w:hAnsi="Arial" w:cs="Arial"/>
          <w:b/>
          <w:bCs/>
          <w:szCs w:val="24"/>
          <w:lang w:val="es-CO"/>
        </w:rPr>
        <w:t>Montos autorizados de gasto:</w:t>
      </w:r>
    </w:p>
    <w:p w14:paraId="13516048" w14:textId="77777777" w:rsidR="00AD7CA0" w:rsidRPr="00D972BA" w:rsidRDefault="00AD7CA0" w:rsidP="00AD7CA0">
      <w:pPr>
        <w:jc w:val="both"/>
        <w:rPr>
          <w:rFonts w:ascii="Arial" w:hAnsi="Arial" w:cs="Arial"/>
          <w:b/>
          <w:bCs/>
          <w:szCs w:val="24"/>
          <w:lang w:val="es-CO"/>
        </w:rPr>
      </w:pPr>
    </w:p>
    <w:p w14:paraId="311F7971" w14:textId="0871DDA9" w:rsidR="00AD7CA0" w:rsidRPr="00D972BA" w:rsidRDefault="00AD7CA0" w:rsidP="00AD7CA0">
      <w:pPr>
        <w:jc w:val="both"/>
        <w:rPr>
          <w:rFonts w:ascii="Arial" w:hAnsi="Arial" w:cs="Arial"/>
          <w:szCs w:val="24"/>
          <w:lang w:val="es-CO"/>
        </w:rPr>
      </w:pPr>
      <w:r w:rsidRPr="00D972BA">
        <w:rPr>
          <w:rFonts w:ascii="Arial" w:hAnsi="Arial" w:cs="Arial"/>
          <w:szCs w:val="24"/>
          <w:lang w:val="es-CO"/>
        </w:rPr>
        <w:t xml:space="preserve">El   monto máximo   de gasto por evento con recursos de caja   menor será de (un, medio, uno y medio) (1.0,0.5, 1.5) salario mínimo legal mensual vigente (SMLMV).  </w:t>
      </w:r>
    </w:p>
    <w:p w14:paraId="1F82AFCE" w14:textId="4E85B831" w:rsidR="00AD7CA0" w:rsidRPr="00D972BA" w:rsidRDefault="00AD7CA0" w:rsidP="00AD7CA0">
      <w:pPr>
        <w:jc w:val="both"/>
        <w:rPr>
          <w:rFonts w:ascii="Arial" w:hAnsi="Arial" w:cs="Arial"/>
          <w:szCs w:val="24"/>
          <w:lang w:val="es-CO"/>
        </w:rPr>
      </w:pPr>
      <w:r w:rsidRPr="00D972BA">
        <w:rPr>
          <w:rFonts w:ascii="Arial" w:hAnsi="Arial" w:cs="Arial"/>
          <w:szCs w:val="24"/>
          <w:lang w:val="es-CO"/>
        </w:rPr>
        <w:t xml:space="preserve">La   Presidencia y la Tesorera </w:t>
      </w:r>
      <w:r w:rsidR="00D972BA" w:rsidRPr="00D972BA">
        <w:rPr>
          <w:rFonts w:ascii="Arial" w:hAnsi="Arial" w:cs="Arial"/>
          <w:szCs w:val="24"/>
          <w:lang w:val="es-CO"/>
        </w:rPr>
        <w:t>podrá autorizar</w:t>
      </w:r>
      <w:r w:rsidRPr="00D972BA">
        <w:rPr>
          <w:rFonts w:ascii="Arial" w:hAnsi="Arial" w:cs="Arial"/>
          <w:szCs w:val="24"/>
          <w:lang w:val="es-CO"/>
        </w:rPr>
        <w:t xml:space="preserve"> gastos por evento hasta un (1, 2, </w:t>
      </w:r>
      <w:proofErr w:type="spellStart"/>
      <w:proofErr w:type="gramStart"/>
      <w:r w:rsidRPr="00D972BA">
        <w:rPr>
          <w:rFonts w:ascii="Arial" w:hAnsi="Arial" w:cs="Arial"/>
          <w:szCs w:val="24"/>
          <w:lang w:val="es-CO"/>
        </w:rPr>
        <w:t>etc</w:t>
      </w:r>
      <w:proofErr w:type="spellEnd"/>
      <w:r w:rsidRPr="00D972BA">
        <w:rPr>
          <w:rFonts w:ascii="Arial" w:hAnsi="Arial" w:cs="Arial"/>
          <w:szCs w:val="24"/>
          <w:lang w:val="es-CO"/>
        </w:rPr>
        <w:t>)  SMLM</w:t>
      </w:r>
      <w:proofErr w:type="gramEnd"/>
      <w:r w:rsidRPr="00D972BA">
        <w:rPr>
          <w:rFonts w:ascii="Arial" w:hAnsi="Arial" w:cs="Arial"/>
          <w:szCs w:val="24"/>
          <w:lang w:val="es-CO"/>
        </w:rPr>
        <w:t xml:space="preserve"> V.  </w:t>
      </w:r>
    </w:p>
    <w:p w14:paraId="739F3DCF" w14:textId="77777777" w:rsidR="00AD7CA0" w:rsidRPr="00D972BA" w:rsidRDefault="00AD7CA0" w:rsidP="00AD7CA0">
      <w:pPr>
        <w:jc w:val="both"/>
        <w:rPr>
          <w:rFonts w:ascii="Arial" w:hAnsi="Arial" w:cs="Arial"/>
          <w:b/>
          <w:bCs/>
          <w:szCs w:val="24"/>
          <w:lang w:val="es-CO"/>
        </w:rPr>
      </w:pPr>
    </w:p>
    <w:p w14:paraId="3F133572" w14:textId="77777777" w:rsidR="00AD7CA0" w:rsidRPr="00D972BA" w:rsidRDefault="00AD7CA0" w:rsidP="00AD7CA0">
      <w:pPr>
        <w:jc w:val="both"/>
        <w:rPr>
          <w:rFonts w:ascii="Arial" w:hAnsi="Arial" w:cs="Arial"/>
          <w:szCs w:val="24"/>
          <w:lang w:val="es-CO"/>
        </w:rPr>
      </w:pPr>
      <w:r w:rsidRPr="00D972BA">
        <w:rPr>
          <w:rFonts w:ascii="Arial" w:hAnsi="Arial" w:cs="Arial"/>
          <w:szCs w:val="24"/>
          <w:lang w:val="es-CO"/>
        </w:rPr>
        <w:t>Rubro de Gastos razonables y necesarios autorizados por caja menor</w:t>
      </w:r>
    </w:p>
    <w:p w14:paraId="5EF62B02" w14:textId="33E7735D" w:rsidR="00AD7CA0" w:rsidRPr="00D972BA" w:rsidRDefault="00AD7CA0" w:rsidP="00AD7CA0">
      <w:pPr>
        <w:jc w:val="both"/>
        <w:rPr>
          <w:rFonts w:ascii="Arial" w:hAnsi="Arial" w:cs="Arial"/>
          <w:szCs w:val="24"/>
          <w:lang w:val="es-CO"/>
        </w:rPr>
      </w:pPr>
      <w:r w:rsidRPr="00D972BA">
        <w:rPr>
          <w:rFonts w:ascii="Arial" w:hAnsi="Arial" w:cs="Arial"/>
          <w:szCs w:val="24"/>
          <w:lang w:val="es-CO"/>
        </w:rPr>
        <w:t>Rubro de Gastos asociados a los siguientes fines:</w:t>
      </w:r>
    </w:p>
    <w:p w14:paraId="51417C05" w14:textId="77777777" w:rsidR="00AD7CA0" w:rsidRPr="00D972BA" w:rsidRDefault="00AD7CA0" w:rsidP="00AD7CA0">
      <w:pPr>
        <w:jc w:val="both"/>
        <w:rPr>
          <w:rFonts w:ascii="Arial" w:hAnsi="Arial" w:cs="Arial"/>
          <w:szCs w:val="24"/>
          <w:lang w:val="es-CO"/>
        </w:rPr>
      </w:pPr>
    </w:p>
    <w:p w14:paraId="24DCC857" w14:textId="77777777" w:rsidR="00AD7CA0" w:rsidRPr="00D972BA" w:rsidRDefault="00AD7CA0" w:rsidP="00AD7CA0">
      <w:pPr>
        <w:numPr>
          <w:ilvl w:val="0"/>
          <w:numId w:val="28"/>
        </w:numPr>
        <w:jc w:val="both"/>
        <w:rPr>
          <w:rFonts w:ascii="Arial" w:hAnsi="Arial" w:cs="Arial"/>
          <w:szCs w:val="24"/>
          <w:lang w:val="es-CO"/>
        </w:rPr>
      </w:pPr>
      <w:r w:rsidRPr="00D972BA">
        <w:rPr>
          <w:rFonts w:ascii="Arial" w:hAnsi="Arial" w:cs="Arial"/>
          <w:szCs w:val="24"/>
          <w:lang w:val="es-CO"/>
        </w:rPr>
        <w:lastRenderedPageBreak/>
        <w:t>Mantenimiento</w:t>
      </w:r>
    </w:p>
    <w:p w14:paraId="44FE7890" w14:textId="77777777" w:rsidR="00AD7CA0" w:rsidRPr="00D972BA" w:rsidRDefault="00AD7CA0" w:rsidP="00AD7CA0">
      <w:pPr>
        <w:numPr>
          <w:ilvl w:val="0"/>
          <w:numId w:val="28"/>
        </w:numPr>
        <w:jc w:val="both"/>
        <w:rPr>
          <w:rFonts w:ascii="Arial" w:hAnsi="Arial" w:cs="Arial"/>
          <w:szCs w:val="24"/>
          <w:lang w:val="es-CO"/>
        </w:rPr>
      </w:pPr>
      <w:r w:rsidRPr="00D972BA">
        <w:rPr>
          <w:rFonts w:ascii="Arial" w:hAnsi="Arial" w:cs="Arial"/>
          <w:szCs w:val="24"/>
          <w:lang w:val="es-CO"/>
        </w:rPr>
        <w:t>Materiales y suministros</w:t>
      </w:r>
    </w:p>
    <w:p w14:paraId="716406AC" w14:textId="77777777" w:rsidR="00AD7CA0" w:rsidRPr="00D972BA" w:rsidRDefault="00AD7CA0" w:rsidP="00AD7CA0">
      <w:pPr>
        <w:numPr>
          <w:ilvl w:val="0"/>
          <w:numId w:val="28"/>
        </w:numPr>
        <w:jc w:val="both"/>
        <w:rPr>
          <w:rFonts w:ascii="Arial" w:hAnsi="Arial" w:cs="Arial"/>
          <w:szCs w:val="24"/>
          <w:lang w:val="es-CO"/>
        </w:rPr>
      </w:pPr>
      <w:r w:rsidRPr="00D972BA">
        <w:rPr>
          <w:rFonts w:ascii="Arial" w:hAnsi="Arial" w:cs="Arial"/>
          <w:szCs w:val="24"/>
          <w:lang w:val="es-CO"/>
        </w:rPr>
        <w:t>Gastos Imprevistos</w:t>
      </w:r>
    </w:p>
    <w:p w14:paraId="1BD17A92" w14:textId="77777777" w:rsidR="00AD7CA0" w:rsidRPr="00D972BA" w:rsidRDefault="00AD7CA0" w:rsidP="00AD7CA0">
      <w:pPr>
        <w:jc w:val="both"/>
        <w:rPr>
          <w:rFonts w:ascii="Arial" w:hAnsi="Arial" w:cs="Arial"/>
          <w:szCs w:val="24"/>
          <w:lang w:val="es-CO"/>
        </w:rPr>
      </w:pPr>
    </w:p>
    <w:p w14:paraId="2560F6F0" w14:textId="583F9F5C" w:rsidR="00AD7CA0" w:rsidRPr="00D972BA" w:rsidRDefault="00AD7CA0" w:rsidP="00AD7CA0">
      <w:pPr>
        <w:jc w:val="both"/>
        <w:rPr>
          <w:rFonts w:ascii="Arial" w:hAnsi="Arial" w:cs="Arial"/>
          <w:szCs w:val="24"/>
          <w:lang w:val="es-CO"/>
        </w:rPr>
      </w:pPr>
      <w:r w:rsidRPr="00D972BA">
        <w:rPr>
          <w:rFonts w:ascii="Arial" w:hAnsi="Arial" w:cs="Arial"/>
          <w:szCs w:val="24"/>
          <w:lang w:val="es-CO"/>
        </w:rPr>
        <w:t>Cualquier otro concepto no considerado en la presente política, deberá ser autorizado por la Presidencia del Concejo previas las respectivas justificaciones   escritas (vía correo electrónico) del área solicitante.</w:t>
      </w:r>
    </w:p>
    <w:p w14:paraId="13EE11CF" w14:textId="77777777" w:rsidR="00AD7CA0" w:rsidRPr="00D972BA" w:rsidRDefault="00AD7CA0" w:rsidP="00AD7CA0">
      <w:pPr>
        <w:jc w:val="both"/>
        <w:rPr>
          <w:rFonts w:ascii="Arial" w:hAnsi="Arial" w:cs="Arial"/>
          <w:szCs w:val="24"/>
          <w:lang w:val="es-CO"/>
        </w:rPr>
      </w:pPr>
    </w:p>
    <w:p w14:paraId="2F2DE3A7" w14:textId="249E5277" w:rsidR="00AD7CA0" w:rsidRPr="00D972BA" w:rsidRDefault="00AD7CA0" w:rsidP="00AD7CA0">
      <w:pPr>
        <w:jc w:val="both"/>
        <w:rPr>
          <w:rFonts w:ascii="Arial" w:hAnsi="Arial" w:cs="Arial"/>
          <w:b/>
          <w:bCs/>
          <w:szCs w:val="24"/>
          <w:lang w:val="es-CO"/>
        </w:rPr>
      </w:pPr>
      <w:r w:rsidRPr="00D972BA">
        <w:rPr>
          <w:rFonts w:ascii="Arial" w:hAnsi="Arial" w:cs="Arial"/>
          <w:b/>
          <w:bCs/>
          <w:szCs w:val="24"/>
          <w:lang w:val="es-CO"/>
        </w:rPr>
        <w:t>Gastos no autorizados por caja menor</w:t>
      </w:r>
    </w:p>
    <w:p w14:paraId="68CE740C" w14:textId="77777777" w:rsidR="00AD7CA0" w:rsidRPr="00D972BA" w:rsidRDefault="00AD7CA0" w:rsidP="00AD7CA0">
      <w:pPr>
        <w:jc w:val="both"/>
        <w:rPr>
          <w:rFonts w:ascii="Arial" w:hAnsi="Arial" w:cs="Arial"/>
          <w:b/>
          <w:bCs/>
          <w:szCs w:val="24"/>
          <w:lang w:val="es-CO"/>
        </w:rPr>
      </w:pPr>
    </w:p>
    <w:p w14:paraId="0E835304" w14:textId="77777777" w:rsidR="00AD7CA0" w:rsidRPr="00D972BA" w:rsidRDefault="00AD7CA0" w:rsidP="00AD7CA0">
      <w:pPr>
        <w:numPr>
          <w:ilvl w:val="0"/>
          <w:numId w:val="29"/>
        </w:numPr>
        <w:jc w:val="both"/>
        <w:rPr>
          <w:rFonts w:ascii="Arial" w:hAnsi="Arial" w:cs="Arial"/>
          <w:szCs w:val="24"/>
          <w:lang w:val="es-CO"/>
        </w:rPr>
      </w:pPr>
      <w:r w:rsidRPr="00D972BA">
        <w:rPr>
          <w:rFonts w:ascii="Arial" w:hAnsi="Arial" w:cs="Arial"/>
          <w:szCs w:val="24"/>
          <w:lang w:val="es-CO"/>
        </w:rPr>
        <w:t>Fraccionar compras de un mismo elemento en una misma fecha.</w:t>
      </w:r>
    </w:p>
    <w:p w14:paraId="5F146FA8" w14:textId="77777777" w:rsidR="00AD7CA0" w:rsidRPr="00D972BA" w:rsidRDefault="00AD7CA0" w:rsidP="00AD7CA0">
      <w:pPr>
        <w:numPr>
          <w:ilvl w:val="0"/>
          <w:numId w:val="29"/>
        </w:numPr>
        <w:jc w:val="both"/>
        <w:rPr>
          <w:rFonts w:ascii="Arial" w:hAnsi="Arial" w:cs="Arial"/>
          <w:szCs w:val="24"/>
          <w:lang w:val="es-CO"/>
        </w:rPr>
      </w:pPr>
      <w:r w:rsidRPr="00D972BA">
        <w:rPr>
          <w:rFonts w:ascii="Arial" w:hAnsi="Arial" w:cs="Arial"/>
          <w:szCs w:val="24"/>
          <w:lang w:val="es-CO"/>
        </w:rPr>
        <w:t>Realizar gastos con destino a oficinas diferentes del concejo municipal.</w:t>
      </w:r>
    </w:p>
    <w:p w14:paraId="2E0C6A81" w14:textId="77777777" w:rsidR="00AD7CA0" w:rsidRPr="00D972BA" w:rsidRDefault="00AD7CA0" w:rsidP="00AD7CA0">
      <w:pPr>
        <w:numPr>
          <w:ilvl w:val="0"/>
          <w:numId w:val="29"/>
        </w:numPr>
        <w:jc w:val="both"/>
        <w:rPr>
          <w:rFonts w:ascii="Arial" w:hAnsi="Arial" w:cs="Arial"/>
          <w:szCs w:val="24"/>
          <w:lang w:val="es-CO"/>
        </w:rPr>
      </w:pPr>
      <w:r w:rsidRPr="00D972BA">
        <w:rPr>
          <w:rFonts w:ascii="Arial" w:hAnsi="Arial" w:cs="Arial"/>
          <w:szCs w:val="24"/>
          <w:lang w:val="es-CO"/>
        </w:rPr>
        <w:t>Efectuar pagos de contratos.</w:t>
      </w:r>
    </w:p>
    <w:p w14:paraId="2D5EB4FA" w14:textId="77777777" w:rsidR="00AD7CA0" w:rsidRPr="00D972BA" w:rsidRDefault="00AD7CA0" w:rsidP="00AD7CA0">
      <w:pPr>
        <w:numPr>
          <w:ilvl w:val="0"/>
          <w:numId w:val="29"/>
        </w:numPr>
        <w:jc w:val="both"/>
        <w:rPr>
          <w:rFonts w:ascii="Arial" w:hAnsi="Arial" w:cs="Arial"/>
          <w:szCs w:val="24"/>
          <w:lang w:val="es-CO"/>
        </w:rPr>
      </w:pPr>
      <w:r w:rsidRPr="00D972BA">
        <w:rPr>
          <w:rFonts w:ascii="Arial" w:hAnsi="Arial" w:cs="Arial"/>
          <w:szCs w:val="24"/>
          <w:lang w:val="es-CO"/>
        </w:rPr>
        <w:t>Reconocer y pagar gastos por concepto de servicios personales y las contribuciones que establece la ley sobre la nómina, cesantías y pensiones.</w:t>
      </w:r>
    </w:p>
    <w:p w14:paraId="255193B1" w14:textId="77777777" w:rsidR="00AD7CA0" w:rsidRPr="00D972BA" w:rsidRDefault="00AD7CA0" w:rsidP="00AD7CA0">
      <w:pPr>
        <w:numPr>
          <w:ilvl w:val="0"/>
          <w:numId w:val="29"/>
        </w:numPr>
        <w:jc w:val="both"/>
        <w:rPr>
          <w:rFonts w:ascii="Arial" w:hAnsi="Arial" w:cs="Arial"/>
          <w:szCs w:val="24"/>
          <w:lang w:val="es-CO"/>
        </w:rPr>
      </w:pPr>
      <w:r w:rsidRPr="00D972BA">
        <w:rPr>
          <w:rFonts w:ascii="Arial" w:hAnsi="Arial" w:cs="Arial"/>
          <w:szCs w:val="24"/>
          <w:lang w:val="es-CO"/>
        </w:rPr>
        <w:t>Cambiar cheques o efectuar préstamos.</w:t>
      </w:r>
    </w:p>
    <w:p w14:paraId="459BC1F8" w14:textId="77777777" w:rsidR="00AD7CA0" w:rsidRPr="00D972BA" w:rsidRDefault="00AD7CA0" w:rsidP="00AD7CA0">
      <w:pPr>
        <w:numPr>
          <w:ilvl w:val="0"/>
          <w:numId w:val="29"/>
        </w:numPr>
        <w:jc w:val="both"/>
        <w:rPr>
          <w:rFonts w:ascii="Arial" w:hAnsi="Arial" w:cs="Arial"/>
          <w:szCs w:val="24"/>
          <w:lang w:val="es-CO"/>
        </w:rPr>
      </w:pPr>
      <w:r w:rsidRPr="00D972BA">
        <w:rPr>
          <w:rFonts w:ascii="Arial" w:hAnsi="Arial" w:cs="Arial"/>
          <w:szCs w:val="24"/>
          <w:lang w:val="es-CO"/>
        </w:rPr>
        <w:t>Adquirir elementos cuya existencia este comprobada en el almacén o depósito de la entidad.</w:t>
      </w:r>
    </w:p>
    <w:p w14:paraId="036D2AAD" w14:textId="77777777" w:rsidR="00AD7CA0" w:rsidRPr="00D972BA" w:rsidRDefault="00AD7CA0" w:rsidP="00AD7CA0">
      <w:pPr>
        <w:numPr>
          <w:ilvl w:val="0"/>
          <w:numId w:val="29"/>
        </w:numPr>
        <w:jc w:val="both"/>
        <w:rPr>
          <w:rFonts w:ascii="Arial" w:hAnsi="Arial" w:cs="Arial"/>
          <w:szCs w:val="24"/>
          <w:lang w:val="es-CO"/>
        </w:rPr>
      </w:pPr>
      <w:r w:rsidRPr="00D972BA">
        <w:rPr>
          <w:rFonts w:ascii="Arial" w:hAnsi="Arial" w:cs="Arial"/>
          <w:szCs w:val="24"/>
          <w:lang w:val="es-CO"/>
        </w:rPr>
        <w:t>Efectuar gastos de servicios públicos, salvo que se trate de pagos en seccionales o regionales del respectivo órgano, correspondiendo a la entidad evaluar la urgencia y las razones que la sustentan.</w:t>
      </w:r>
    </w:p>
    <w:p w14:paraId="0E0AF1B0" w14:textId="77777777" w:rsidR="00AD7CA0" w:rsidRPr="00D972BA" w:rsidRDefault="00AD7CA0" w:rsidP="00AD7CA0">
      <w:pPr>
        <w:numPr>
          <w:ilvl w:val="0"/>
          <w:numId w:val="29"/>
        </w:numPr>
        <w:jc w:val="both"/>
        <w:rPr>
          <w:rFonts w:ascii="Arial" w:hAnsi="Arial" w:cs="Arial"/>
          <w:szCs w:val="24"/>
          <w:lang w:val="es-CO"/>
        </w:rPr>
      </w:pPr>
      <w:r w:rsidRPr="00D972BA">
        <w:rPr>
          <w:rFonts w:ascii="Arial" w:hAnsi="Arial" w:cs="Arial"/>
          <w:szCs w:val="24"/>
          <w:lang w:val="es-CO"/>
        </w:rPr>
        <w:t>Pagar gastos que no contengan los documentos soporte exigidos para su legalización, tales como facturas, resoluciones de comisión, recibos de registradora o la elaboración de una planilla de control.</w:t>
      </w:r>
    </w:p>
    <w:p w14:paraId="61542F55" w14:textId="77777777" w:rsidR="00AD7CA0" w:rsidRPr="00D972BA" w:rsidRDefault="00AD7CA0" w:rsidP="00AD7CA0">
      <w:pPr>
        <w:jc w:val="both"/>
        <w:rPr>
          <w:rFonts w:ascii="Arial" w:hAnsi="Arial" w:cs="Arial"/>
          <w:b/>
          <w:bCs/>
          <w:szCs w:val="24"/>
          <w:lang w:val="es-CO"/>
        </w:rPr>
      </w:pPr>
    </w:p>
    <w:p w14:paraId="54E6A150" w14:textId="5B1A599D" w:rsidR="00AD7CA0" w:rsidRPr="00D972BA" w:rsidRDefault="00AD7CA0" w:rsidP="00AD7CA0">
      <w:pPr>
        <w:jc w:val="both"/>
        <w:rPr>
          <w:rFonts w:ascii="Arial" w:hAnsi="Arial" w:cs="Arial"/>
          <w:szCs w:val="24"/>
          <w:lang w:val="es-CO"/>
        </w:rPr>
      </w:pPr>
      <w:r w:rsidRPr="00D972BA">
        <w:rPr>
          <w:rFonts w:ascii="Arial" w:hAnsi="Arial" w:cs="Arial"/>
          <w:szCs w:val="24"/>
          <w:lang w:val="es-CO"/>
        </w:rPr>
        <w:t xml:space="preserve">El (la) colaboradora responsable del Fondo Fijo de Caja </w:t>
      </w:r>
      <w:r w:rsidR="00D972BA" w:rsidRPr="00D972BA">
        <w:rPr>
          <w:rFonts w:ascii="Arial" w:hAnsi="Arial" w:cs="Arial"/>
          <w:szCs w:val="24"/>
          <w:lang w:val="es-CO"/>
        </w:rPr>
        <w:t>Menor, con</w:t>
      </w:r>
      <w:r w:rsidRPr="00D972BA">
        <w:rPr>
          <w:rFonts w:ascii="Arial" w:hAnsi="Arial" w:cs="Arial"/>
          <w:szCs w:val="24"/>
          <w:lang w:val="es-CO"/>
        </w:rPr>
        <w:t xml:space="preserve"> el apoyo de los colaboradores encargados del área y de procesos deberán hacer seguimiento a los gastos recurrentes y reportarlos a Secretaria General para que esta dependencia a su vez informe a las dependencias responsables del gasto que deben gestionar un contrato con   el cual se atiendan estas necesidades. Se considera gasto recurrente el generado en más de tres (3) oportunidades dentro de un mismo periodo fiscal.</w:t>
      </w:r>
    </w:p>
    <w:p w14:paraId="2EC752A1" w14:textId="77777777" w:rsidR="00AD7CA0" w:rsidRPr="00D972BA" w:rsidRDefault="00AD7CA0" w:rsidP="00AD7CA0">
      <w:pPr>
        <w:jc w:val="both"/>
        <w:rPr>
          <w:rFonts w:ascii="Arial" w:hAnsi="Arial" w:cs="Arial"/>
          <w:b/>
          <w:bCs/>
          <w:szCs w:val="24"/>
          <w:lang w:val="es-CO"/>
        </w:rPr>
      </w:pPr>
    </w:p>
    <w:p w14:paraId="2FB9B8CA" w14:textId="02198702" w:rsidR="00AD7CA0" w:rsidRPr="00D972BA" w:rsidRDefault="00AD7CA0" w:rsidP="00AD7CA0">
      <w:pPr>
        <w:jc w:val="both"/>
        <w:rPr>
          <w:rFonts w:ascii="Arial" w:hAnsi="Arial" w:cs="Arial"/>
          <w:b/>
          <w:bCs/>
          <w:szCs w:val="24"/>
          <w:lang w:val="es-CO"/>
        </w:rPr>
      </w:pPr>
      <w:r w:rsidRPr="00D972BA">
        <w:rPr>
          <w:rFonts w:ascii="Arial" w:hAnsi="Arial" w:cs="Arial"/>
          <w:b/>
          <w:bCs/>
          <w:szCs w:val="24"/>
          <w:lang w:val="es-CO"/>
        </w:rPr>
        <w:t>Funciones y responsabilidades de los usuarios de cajas menores</w:t>
      </w:r>
    </w:p>
    <w:p w14:paraId="285D1937" w14:textId="77777777" w:rsidR="00AD7CA0" w:rsidRPr="00D972BA" w:rsidRDefault="00AD7CA0" w:rsidP="00AD7CA0">
      <w:pPr>
        <w:jc w:val="both"/>
        <w:rPr>
          <w:rFonts w:ascii="Arial" w:hAnsi="Arial" w:cs="Arial"/>
          <w:b/>
          <w:bCs/>
          <w:szCs w:val="24"/>
          <w:lang w:val="es-CO"/>
        </w:rPr>
      </w:pPr>
    </w:p>
    <w:p w14:paraId="02F2F01C" w14:textId="77777777" w:rsidR="00AD7CA0" w:rsidRPr="00D972BA" w:rsidRDefault="00AD7CA0" w:rsidP="00AD7CA0">
      <w:pPr>
        <w:numPr>
          <w:ilvl w:val="0"/>
          <w:numId w:val="30"/>
        </w:numPr>
        <w:jc w:val="both"/>
        <w:rPr>
          <w:rFonts w:ascii="Arial" w:hAnsi="Arial" w:cs="Arial"/>
          <w:szCs w:val="24"/>
          <w:lang w:val="es-CO"/>
        </w:rPr>
      </w:pPr>
      <w:r w:rsidRPr="00D972BA">
        <w:rPr>
          <w:rFonts w:ascii="Arial" w:hAnsi="Arial" w:cs="Arial"/>
          <w:szCs w:val="24"/>
          <w:lang w:val="es-CO"/>
        </w:rPr>
        <w:t>Recibir capacitación en cuanto a los temas contables y tributarios vigentes asociados al manejo físico de la caja menor.</w:t>
      </w:r>
    </w:p>
    <w:p w14:paraId="3CF203AA" w14:textId="77777777" w:rsidR="00AD7CA0" w:rsidRPr="00D972BA" w:rsidRDefault="00AD7CA0" w:rsidP="00AD7CA0">
      <w:pPr>
        <w:numPr>
          <w:ilvl w:val="0"/>
          <w:numId w:val="30"/>
        </w:numPr>
        <w:jc w:val="both"/>
        <w:rPr>
          <w:rFonts w:ascii="Arial" w:hAnsi="Arial" w:cs="Arial"/>
          <w:szCs w:val="24"/>
          <w:lang w:val="es-CO"/>
        </w:rPr>
      </w:pPr>
      <w:r w:rsidRPr="00D972BA">
        <w:rPr>
          <w:rFonts w:ascii="Arial" w:hAnsi="Arial" w:cs="Arial"/>
          <w:szCs w:val="24"/>
          <w:lang w:val="es-CO"/>
        </w:rPr>
        <w:t>Aplicar la política que establece el direccionamiento y procedimientos para las operaciones relacionadas con los gastos menores y el manejo de los recursos.</w:t>
      </w:r>
    </w:p>
    <w:p w14:paraId="2B837205" w14:textId="77777777" w:rsidR="00AD7CA0" w:rsidRPr="00D972BA" w:rsidRDefault="00AD7CA0" w:rsidP="00AD7CA0">
      <w:pPr>
        <w:numPr>
          <w:ilvl w:val="0"/>
          <w:numId w:val="30"/>
        </w:numPr>
        <w:jc w:val="both"/>
        <w:rPr>
          <w:rFonts w:ascii="Arial" w:hAnsi="Arial" w:cs="Arial"/>
          <w:szCs w:val="24"/>
          <w:lang w:val="es-CO"/>
        </w:rPr>
      </w:pPr>
      <w:r w:rsidRPr="00D972BA">
        <w:rPr>
          <w:rFonts w:ascii="Arial" w:hAnsi="Arial" w:cs="Arial"/>
          <w:szCs w:val="24"/>
          <w:lang w:val="es-CO"/>
        </w:rPr>
        <w:t>Conservar y custodiar el dinero y los demás bienes que se consideren soporte del efectivo de la caja menor, con las seguridades que reduzcan los riesgos establecidos en el manejo de estos recursos.</w:t>
      </w:r>
    </w:p>
    <w:p w14:paraId="6CB9EB74" w14:textId="77777777" w:rsidR="00AD7CA0" w:rsidRPr="00D972BA" w:rsidRDefault="00AD7CA0" w:rsidP="00AD7CA0">
      <w:pPr>
        <w:numPr>
          <w:ilvl w:val="0"/>
          <w:numId w:val="30"/>
        </w:numPr>
        <w:jc w:val="both"/>
        <w:rPr>
          <w:rFonts w:ascii="Arial" w:hAnsi="Arial" w:cs="Arial"/>
          <w:szCs w:val="24"/>
          <w:lang w:val="es-CO"/>
        </w:rPr>
      </w:pPr>
      <w:r w:rsidRPr="00D972BA">
        <w:rPr>
          <w:rFonts w:ascii="Arial" w:hAnsi="Arial" w:cs="Arial"/>
          <w:szCs w:val="24"/>
          <w:lang w:val="es-CO"/>
        </w:rPr>
        <w:t xml:space="preserve">Revisar que la documentación que soporta la solicitud de un avance de efectivo o un </w:t>
      </w:r>
      <w:r w:rsidRPr="00D972BA">
        <w:rPr>
          <w:rFonts w:ascii="Arial" w:hAnsi="Arial" w:cs="Arial"/>
          <w:szCs w:val="24"/>
          <w:lang w:val="es-CO"/>
        </w:rPr>
        <w:lastRenderedPageBreak/>
        <w:t>reembolso se encuentre diligenciada correctamente y cumpla con lo definido para ello.</w:t>
      </w:r>
    </w:p>
    <w:p w14:paraId="338A9F7A" w14:textId="77777777" w:rsidR="00AD7CA0" w:rsidRPr="00D972BA" w:rsidRDefault="00AD7CA0" w:rsidP="00AD7CA0">
      <w:pPr>
        <w:numPr>
          <w:ilvl w:val="0"/>
          <w:numId w:val="30"/>
        </w:numPr>
        <w:jc w:val="both"/>
        <w:rPr>
          <w:rFonts w:ascii="Arial" w:hAnsi="Arial" w:cs="Arial"/>
          <w:szCs w:val="24"/>
          <w:lang w:val="es-CO"/>
        </w:rPr>
      </w:pPr>
      <w:r w:rsidRPr="00D972BA">
        <w:rPr>
          <w:rFonts w:ascii="Arial" w:hAnsi="Arial" w:cs="Arial"/>
          <w:szCs w:val="24"/>
          <w:lang w:val="es-CO"/>
        </w:rPr>
        <w:t>Organizar y enviar toda la documentación necesaria que soportará cada reembolso al área contable, con el propósito de someterla a revisión y posterior registro contable de los gastos.</w:t>
      </w:r>
    </w:p>
    <w:p w14:paraId="6814D92B" w14:textId="77777777" w:rsidR="00AD7CA0" w:rsidRPr="00D972BA" w:rsidRDefault="00AD7CA0" w:rsidP="00AD7CA0">
      <w:pPr>
        <w:numPr>
          <w:ilvl w:val="0"/>
          <w:numId w:val="30"/>
        </w:numPr>
        <w:jc w:val="both"/>
        <w:rPr>
          <w:rFonts w:ascii="Arial" w:hAnsi="Arial" w:cs="Arial"/>
          <w:szCs w:val="24"/>
          <w:lang w:val="es-CO"/>
        </w:rPr>
      </w:pPr>
      <w:r w:rsidRPr="00D972BA">
        <w:rPr>
          <w:rFonts w:ascii="Arial" w:hAnsi="Arial" w:cs="Arial"/>
          <w:szCs w:val="24"/>
          <w:lang w:val="es-CO"/>
        </w:rPr>
        <w:t>Todo recibo provisional y recibo definitivo debe estar autorizado por, Secretaría General según corresponda.  Con esta aprobación el directivo respectivo asumirá cualquier posible implicación a nivel tributario, fiscal y jurídica derivada del gasto.</w:t>
      </w:r>
    </w:p>
    <w:p w14:paraId="02DC3C43" w14:textId="77777777" w:rsidR="00AD7CA0" w:rsidRPr="00D972BA" w:rsidRDefault="00AD7CA0" w:rsidP="00AD7CA0">
      <w:pPr>
        <w:numPr>
          <w:ilvl w:val="0"/>
          <w:numId w:val="30"/>
        </w:numPr>
        <w:jc w:val="both"/>
        <w:rPr>
          <w:rFonts w:ascii="Arial" w:hAnsi="Arial" w:cs="Arial"/>
          <w:szCs w:val="24"/>
          <w:lang w:val="es-CO"/>
        </w:rPr>
      </w:pPr>
      <w:r w:rsidRPr="00D972BA">
        <w:rPr>
          <w:rFonts w:ascii="Arial" w:hAnsi="Arial" w:cs="Arial"/>
          <w:szCs w:val="24"/>
          <w:lang w:val="es-CO"/>
        </w:rPr>
        <w:t>Legalizar los gastos con el original de las facturas, recibos de caja y documentos de cobro.  En caso de no ser posible tener el original, deberá hacerse con una copia auténtica. No podrán contener enmendaduras.</w:t>
      </w:r>
    </w:p>
    <w:p w14:paraId="5600908F" w14:textId="77777777" w:rsidR="00AD7CA0" w:rsidRPr="00D972BA" w:rsidRDefault="00AD7CA0" w:rsidP="00AD7CA0">
      <w:pPr>
        <w:jc w:val="both"/>
        <w:rPr>
          <w:rFonts w:ascii="Arial" w:hAnsi="Arial" w:cs="Arial"/>
          <w:b/>
          <w:bCs/>
          <w:szCs w:val="24"/>
          <w:lang w:val="es-CO"/>
        </w:rPr>
      </w:pPr>
    </w:p>
    <w:p w14:paraId="6EB69CF5" w14:textId="77777777" w:rsidR="00AD7CA0" w:rsidRPr="00D972BA" w:rsidRDefault="00AD7CA0" w:rsidP="00AD7CA0">
      <w:pPr>
        <w:jc w:val="both"/>
        <w:rPr>
          <w:rFonts w:ascii="Arial" w:hAnsi="Arial" w:cs="Arial"/>
          <w:b/>
          <w:bCs/>
          <w:szCs w:val="24"/>
          <w:lang w:val="es-CO"/>
        </w:rPr>
      </w:pPr>
      <w:r w:rsidRPr="00D972BA">
        <w:rPr>
          <w:rFonts w:ascii="Arial" w:hAnsi="Arial" w:cs="Arial"/>
          <w:b/>
          <w:bCs/>
          <w:szCs w:val="24"/>
          <w:lang w:val="es-CO"/>
        </w:rPr>
        <w:t>Proceso de legalización y pago</w:t>
      </w:r>
    </w:p>
    <w:p w14:paraId="25632D43" w14:textId="77777777" w:rsidR="00AD7CA0" w:rsidRPr="00D972BA" w:rsidRDefault="00AD7CA0" w:rsidP="00AD7CA0">
      <w:pPr>
        <w:jc w:val="both"/>
        <w:rPr>
          <w:rFonts w:ascii="Arial" w:hAnsi="Arial" w:cs="Arial"/>
          <w:b/>
          <w:bCs/>
          <w:szCs w:val="24"/>
          <w:lang w:val="es-CO"/>
        </w:rPr>
      </w:pPr>
    </w:p>
    <w:p w14:paraId="6EB06022" w14:textId="68CC21D4" w:rsidR="00AD7CA0" w:rsidRPr="00D972BA" w:rsidRDefault="00AD7CA0" w:rsidP="00AD7CA0">
      <w:pPr>
        <w:jc w:val="both"/>
        <w:rPr>
          <w:rFonts w:ascii="Arial" w:hAnsi="Arial" w:cs="Arial"/>
          <w:szCs w:val="24"/>
          <w:lang w:val="es-CO"/>
        </w:rPr>
      </w:pPr>
      <w:r w:rsidRPr="00D972BA">
        <w:rPr>
          <w:rFonts w:ascii="Arial" w:hAnsi="Arial" w:cs="Arial"/>
          <w:szCs w:val="24"/>
          <w:lang w:val="es-CO"/>
        </w:rPr>
        <w:t>Para el proceso de legalización y pago por el Fondo Fijo de Caja Menor se deberá tener en cuenta lo siguiente:</w:t>
      </w:r>
    </w:p>
    <w:p w14:paraId="7A3AAE95" w14:textId="77777777" w:rsidR="00AD7CA0" w:rsidRPr="00D972BA" w:rsidRDefault="00AD7CA0" w:rsidP="00AD7CA0">
      <w:pPr>
        <w:jc w:val="both"/>
        <w:rPr>
          <w:rFonts w:ascii="Arial" w:hAnsi="Arial" w:cs="Arial"/>
          <w:szCs w:val="24"/>
          <w:lang w:val="es-CO"/>
        </w:rPr>
      </w:pPr>
    </w:p>
    <w:p w14:paraId="7F64DF60" w14:textId="77777777" w:rsidR="00AD7CA0" w:rsidRPr="00D972BA" w:rsidRDefault="00AD7CA0" w:rsidP="00AD7CA0">
      <w:pPr>
        <w:numPr>
          <w:ilvl w:val="0"/>
          <w:numId w:val="31"/>
        </w:numPr>
        <w:jc w:val="both"/>
        <w:rPr>
          <w:rFonts w:ascii="Arial" w:hAnsi="Arial" w:cs="Arial"/>
          <w:szCs w:val="24"/>
          <w:lang w:val="es-CO"/>
        </w:rPr>
      </w:pPr>
      <w:r w:rsidRPr="00D972BA">
        <w:rPr>
          <w:rFonts w:ascii="Arial" w:hAnsi="Arial" w:cs="Arial"/>
          <w:szCs w:val="24"/>
          <w:lang w:val="es-CO"/>
        </w:rPr>
        <w:t xml:space="preserve">La persona responsable del Fondo Fijo de Caja Menor deberá garantizar que cuenta con los recursos presupuestales adecuados para poder ordenar el gasto. </w:t>
      </w:r>
    </w:p>
    <w:p w14:paraId="5BDA5CC9" w14:textId="77777777" w:rsidR="00AD7CA0" w:rsidRPr="00D972BA" w:rsidRDefault="00AD7CA0" w:rsidP="00AD7CA0">
      <w:pPr>
        <w:numPr>
          <w:ilvl w:val="0"/>
          <w:numId w:val="31"/>
        </w:numPr>
        <w:jc w:val="both"/>
        <w:rPr>
          <w:rFonts w:ascii="Arial" w:hAnsi="Arial" w:cs="Arial"/>
          <w:szCs w:val="24"/>
          <w:lang w:val="es-CO"/>
        </w:rPr>
      </w:pPr>
      <w:r w:rsidRPr="00D972BA">
        <w:rPr>
          <w:rFonts w:ascii="Arial" w:hAnsi="Arial" w:cs="Arial"/>
          <w:szCs w:val="24"/>
          <w:lang w:val="es-CO"/>
        </w:rPr>
        <w:t>El área contable deberá verificar en el software contable que los proveedores se encuentren creados en la base de datos y de no estar creados proceder a la creación de dichos proveedores con el anexo de la factura y/o documento de cobro y copia del Registro Único Tributario (RUT), a fin de adelantar las gestiones pertinentes.</w:t>
      </w:r>
    </w:p>
    <w:p w14:paraId="63266F0C" w14:textId="77777777" w:rsidR="00AD7CA0" w:rsidRPr="00D972BA" w:rsidRDefault="00AD7CA0" w:rsidP="00AD7CA0">
      <w:pPr>
        <w:numPr>
          <w:ilvl w:val="0"/>
          <w:numId w:val="31"/>
        </w:numPr>
        <w:jc w:val="both"/>
        <w:rPr>
          <w:rFonts w:ascii="Arial" w:hAnsi="Arial" w:cs="Arial"/>
          <w:szCs w:val="24"/>
          <w:lang w:val="es-CO"/>
        </w:rPr>
      </w:pPr>
      <w:r w:rsidRPr="00D972BA">
        <w:rPr>
          <w:rFonts w:ascii="Arial" w:hAnsi="Arial" w:cs="Arial"/>
          <w:szCs w:val="24"/>
          <w:lang w:val="es-CO"/>
        </w:rPr>
        <w:t>Requisitos legales de las facturas establecidas en el Artículo 617 del   Estatuto Tributario:</w:t>
      </w:r>
    </w:p>
    <w:p w14:paraId="547F0C01" w14:textId="77777777" w:rsidR="00AD7CA0" w:rsidRPr="00D972BA" w:rsidRDefault="00AD7CA0" w:rsidP="00AD7CA0">
      <w:pPr>
        <w:numPr>
          <w:ilvl w:val="0"/>
          <w:numId w:val="32"/>
        </w:numPr>
        <w:jc w:val="both"/>
        <w:rPr>
          <w:rFonts w:ascii="Arial" w:hAnsi="Arial" w:cs="Arial"/>
          <w:szCs w:val="24"/>
          <w:lang w:val="es-CO"/>
        </w:rPr>
      </w:pPr>
      <w:r w:rsidRPr="00D972BA">
        <w:rPr>
          <w:rFonts w:ascii="Arial" w:hAnsi="Arial" w:cs="Arial"/>
          <w:szCs w:val="24"/>
          <w:lang w:val="es-CO"/>
        </w:rPr>
        <w:t>Estar denominada expresamente como factura de venta.</w:t>
      </w:r>
    </w:p>
    <w:p w14:paraId="28FC6ABD" w14:textId="77777777" w:rsidR="00AD7CA0" w:rsidRPr="00D972BA" w:rsidRDefault="00AD7CA0" w:rsidP="00AD7CA0">
      <w:pPr>
        <w:numPr>
          <w:ilvl w:val="0"/>
          <w:numId w:val="32"/>
        </w:numPr>
        <w:jc w:val="both"/>
        <w:rPr>
          <w:rFonts w:ascii="Arial" w:hAnsi="Arial" w:cs="Arial"/>
          <w:szCs w:val="24"/>
          <w:lang w:val="es-CO"/>
        </w:rPr>
      </w:pPr>
      <w:r w:rsidRPr="00D972BA">
        <w:rPr>
          <w:rFonts w:ascii="Arial" w:hAnsi="Arial" w:cs="Arial"/>
          <w:szCs w:val="24"/>
          <w:lang w:val="es-CO"/>
        </w:rPr>
        <w:t>Apellidos y nombres o razón y RUT del vendedor o de quien presta el servicio.</w:t>
      </w:r>
    </w:p>
    <w:p w14:paraId="7697AF78" w14:textId="77777777" w:rsidR="00AD7CA0" w:rsidRPr="00D972BA" w:rsidRDefault="00AD7CA0" w:rsidP="00AD7CA0">
      <w:pPr>
        <w:numPr>
          <w:ilvl w:val="0"/>
          <w:numId w:val="32"/>
        </w:numPr>
        <w:jc w:val="both"/>
        <w:rPr>
          <w:rFonts w:ascii="Arial" w:hAnsi="Arial" w:cs="Arial"/>
          <w:szCs w:val="24"/>
          <w:lang w:val="es-CO"/>
        </w:rPr>
      </w:pPr>
      <w:r w:rsidRPr="00D972BA">
        <w:rPr>
          <w:rFonts w:ascii="Arial" w:hAnsi="Arial" w:cs="Arial"/>
          <w:szCs w:val="24"/>
          <w:lang w:val="es-CO"/>
        </w:rPr>
        <w:t>Apellidos y nombres o razón social y RUT del adquirente de los bienes o servicios, junto con la discriminación del IVA pagado.</w:t>
      </w:r>
    </w:p>
    <w:p w14:paraId="3433947E" w14:textId="77777777" w:rsidR="00AD7CA0" w:rsidRPr="00D972BA" w:rsidRDefault="00AD7CA0" w:rsidP="00AD7CA0">
      <w:pPr>
        <w:numPr>
          <w:ilvl w:val="0"/>
          <w:numId w:val="32"/>
        </w:numPr>
        <w:jc w:val="both"/>
        <w:rPr>
          <w:rFonts w:ascii="Arial" w:hAnsi="Arial" w:cs="Arial"/>
          <w:szCs w:val="24"/>
          <w:lang w:val="es-CO"/>
        </w:rPr>
      </w:pPr>
      <w:r w:rsidRPr="00D972BA">
        <w:rPr>
          <w:rFonts w:ascii="Arial" w:hAnsi="Arial" w:cs="Arial"/>
          <w:szCs w:val="24"/>
          <w:lang w:val="es-CO"/>
        </w:rPr>
        <w:t>Llevar un número que corresponda a un sistema de consecutivos.</w:t>
      </w:r>
    </w:p>
    <w:p w14:paraId="39D47007" w14:textId="77777777" w:rsidR="00AD7CA0" w:rsidRPr="00D972BA" w:rsidRDefault="00AD7CA0" w:rsidP="00AD7CA0">
      <w:pPr>
        <w:numPr>
          <w:ilvl w:val="0"/>
          <w:numId w:val="32"/>
        </w:numPr>
        <w:jc w:val="both"/>
        <w:rPr>
          <w:rFonts w:ascii="Arial" w:hAnsi="Arial" w:cs="Arial"/>
          <w:szCs w:val="24"/>
          <w:lang w:val="es-CO"/>
        </w:rPr>
      </w:pPr>
      <w:r w:rsidRPr="00D972BA">
        <w:rPr>
          <w:rFonts w:ascii="Arial" w:hAnsi="Arial" w:cs="Arial"/>
          <w:szCs w:val="24"/>
          <w:lang w:val="es-CO"/>
        </w:rPr>
        <w:t>Fecha de expedición.</w:t>
      </w:r>
    </w:p>
    <w:p w14:paraId="25DA969C" w14:textId="77777777" w:rsidR="00AD7CA0" w:rsidRPr="00D972BA" w:rsidRDefault="00AD7CA0" w:rsidP="00AD7CA0">
      <w:pPr>
        <w:numPr>
          <w:ilvl w:val="0"/>
          <w:numId w:val="32"/>
        </w:numPr>
        <w:jc w:val="both"/>
        <w:rPr>
          <w:rFonts w:ascii="Arial" w:hAnsi="Arial" w:cs="Arial"/>
          <w:szCs w:val="24"/>
          <w:lang w:val="es-CO"/>
        </w:rPr>
      </w:pPr>
      <w:r w:rsidRPr="00D972BA">
        <w:rPr>
          <w:rFonts w:ascii="Arial" w:hAnsi="Arial" w:cs="Arial"/>
          <w:szCs w:val="24"/>
          <w:lang w:val="es-CO"/>
        </w:rPr>
        <w:t>Descripción específica o genérica de los artículos vendidos o servicios prestados.</w:t>
      </w:r>
    </w:p>
    <w:p w14:paraId="4DD09EE3" w14:textId="77777777" w:rsidR="00AD7CA0" w:rsidRPr="00D972BA" w:rsidRDefault="00AD7CA0" w:rsidP="00AD7CA0">
      <w:pPr>
        <w:numPr>
          <w:ilvl w:val="0"/>
          <w:numId w:val="32"/>
        </w:numPr>
        <w:jc w:val="both"/>
        <w:rPr>
          <w:rFonts w:ascii="Arial" w:hAnsi="Arial" w:cs="Arial"/>
          <w:szCs w:val="24"/>
          <w:lang w:val="es-CO"/>
        </w:rPr>
      </w:pPr>
      <w:r w:rsidRPr="00D972BA">
        <w:rPr>
          <w:rFonts w:ascii="Arial" w:hAnsi="Arial" w:cs="Arial"/>
          <w:szCs w:val="24"/>
          <w:lang w:val="es-CO"/>
        </w:rPr>
        <w:t>Valor total de la operación.</w:t>
      </w:r>
    </w:p>
    <w:p w14:paraId="576C377D" w14:textId="77777777" w:rsidR="00AD7CA0" w:rsidRPr="00D972BA" w:rsidRDefault="00AD7CA0" w:rsidP="00AD7CA0">
      <w:pPr>
        <w:numPr>
          <w:ilvl w:val="0"/>
          <w:numId w:val="32"/>
        </w:numPr>
        <w:jc w:val="both"/>
        <w:rPr>
          <w:rFonts w:ascii="Arial" w:hAnsi="Arial" w:cs="Arial"/>
          <w:szCs w:val="24"/>
          <w:lang w:val="es-CO"/>
        </w:rPr>
      </w:pPr>
      <w:r w:rsidRPr="00D972BA">
        <w:rPr>
          <w:rFonts w:ascii="Arial" w:hAnsi="Arial" w:cs="Arial"/>
          <w:szCs w:val="24"/>
          <w:lang w:val="es-CO"/>
        </w:rPr>
        <w:t>El nombre o razón social y el RUT del impresor de la factura;</w:t>
      </w:r>
    </w:p>
    <w:p w14:paraId="6D99AC1F" w14:textId="77777777" w:rsidR="00AD7CA0" w:rsidRPr="00D972BA" w:rsidRDefault="00AD7CA0" w:rsidP="00AD7CA0">
      <w:pPr>
        <w:numPr>
          <w:ilvl w:val="0"/>
          <w:numId w:val="32"/>
        </w:numPr>
        <w:jc w:val="both"/>
        <w:rPr>
          <w:rFonts w:ascii="Arial" w:hAnsi="Arial" w:cs="Arial"/>
          <w:szCs w:val="24"/>
          <w:lang w:val="es-CO"/>
        </w:rPr>
      </w:pPr>
      <w:r w:rsidRPr="00D972BA">
        <w:rPr>
          <w:rFonts w:ascii="Arial" w:hAnsi="Arial" w:cs="Arial"/>
          <w:szCs w:val="24"/>
          <w:lang w:val="es-CO"/>
        </w:rPr>
        <w:t>Indicar la calidad de retenedor del Impuesto sobre las ventas.</w:t>
      </w:r>
    </w:p>
    <w:p w14:paraId="3B6D08D0" w14:textId="77777777" w:rsidR="00AD7CA0" w:rsidRPr="00D972BA" w:rsidRDefault="00AD7CA0" w:rsidP="00AD7CA0">
      <w:pPr>
        <w:numPr>
          <w:ilvl w:val="0"/>
          <w:numId w:val="32"/>
        </w:numPr>
        <w:jc w:val="both"/>
        <w:rPr>
          <w:rFonts w:ascii="Arial" w:hAnsi="Arial" w:cs="Arial"/>
          <w:szCs w:val="24"/>
          <w:lang w:val="es-CO"/>
        </w:rPr>
      </w:pPr>
      <w:r w:rsidRPr="00D972BA">
        <w:rPr>
          <w:rFonts w:ascii="Arial" w:hAnsi="Arial" w:cs="Arial"/>
          <w:szCs w:val="24"/>
          <w:lang w:val="es-CO"/>
        </w:rPr>
        <w:t>Cuando el contribuyente utilice un sistema de facturación por computador o máquinas registradoras, con la impresión efectuada por tales medios   se entienden cumplidos los requisitos de impresión previa.</w:t>
      </w:r>
    </w:p>
    <w:p w14:paraId="60F7EE99" w14:textId="77777777" w:rsidR="00AD7CA0" w:rsidRPr="00D972BA" w:rsidRDefault="00AD7CA0" w:rsidP="00AD7CA0">
      <w:pPr>
        <w:numPr>
          <w:ilvl w:val="0"/>
          <w:numId w:val="32"/>
        </w:numPr>
        <w:jc w:val="both"/>
        <w:rPr>
          <w:rFonts w:ascii="Arial" w:hAnsi="Arial" w:cs="Arial"/>
          <w:szCs w:val="24"/>
          <w:lang w:val="es-CO"/>
        </w:rPr>
      </w:pPr>
      <w:r w:rsidRPr="00D972BA">
        <w:rPr>
          <w:rFonts w:ascii="Arial" w:hAnsi="Arial" w:cs="Arial"/>
          <w:szCs w:val="24"/>
          <w:lang w:val="es-CO"/>
        </w:rPr>
        <w:t>Para las empresas que venden tiquetes de transporte no será obligatorio entregar el original de la factura.  Al efecto, será suficiente entregar copia de la misma.</w:t>
      </w:r>
    </w:p>
    <w:p w14:paraId="22895806" w14:textId="77777777" w:rsidR="00AD7CA0" w:rsidRPr="00D972BA" w:rsidRDefault="00AD7CA0" w:rsidP="00AD7CA0">
      <w:pPr>
        <w:jc w:val="both"/>
        <w:rPr>
          <w:rFonts w:ascii="Arial" w:hAnsi="Arial" w:cs="Arial"/>
          <w:b/>
          <w:bCs/>
          <w:szCs w:val="24"/>
          <w:lang w:val="es-CO"/>
        </w:rPr>
      </w:pPr>
      <w:r w:rsidRPr="00D972BA">
        <w:rPr>
          <w:rFonts w:ascii="Arial" w:hAnsi="Arial" w:cs="Arial"/>
          <w:b/>
          <w:bCs/>
          <w:szCs w:val="24"/>
          <w:lang w:val="es-CO"/>
        </w:rPr>
        <w:t xml:space="preserve"> </w:t>
      </w:r>
    </w:p>
    <w:p w14:paraId="0A029C00" w14:textId="77777777" w:rsidR="00AD7CA0" w:rsidRPr="00D972BA" w:rsidRDefault="00AD7CA0" w:rsidP="00AD7CA0">
      <w:pPr>
        <w:jc w:val="both"/>
        <w:rPr>
          <w:rFonts w:ascii="Arial" w:hAnsi="Arial" w:cs="Arial"/>
          <w:b/>
          <w:bCs/>
          <w:szCs w:val="24"/>
          <w:lang w:val="es-CO"/>
        </w:rPr>
      </w:pPr>
      <w:r w:rsidRPr="00D972BA">
        <w:rPr>
          <w:rFonts w:ascii="Arial" w:hAnsi="Arial" w:cs="Arial"/>
          <w:b/>
          <w:bCs/>
          <w:szCs w:val="24"/>
          <w:lang w:val="es-CO"/>
        </w:rPr>
        <w:t>Reembolso y sus soportes</w:t>
      </w:r>
    </w:p>
    <w:p w14:paraId="2554A6CA" w14:textId="77777777" w:rsidR="00AD7CA0" w:rsidRPr="00D972BA" w:rsidRDefault="00AD7CA0" w:rsidP="00AD7CA0">
      <w:pPr>
        <w:jc w:val="both"/>
        <w:rPr>
          <w:rFonts w:ascii="Arial" w:hAnsi="Arial" w:cs="Arial"/>
          <w:b/>
          <w:bCs/>
          <w:szCs w:val="24"/>
          <w:lang w:val="es-CO"/>
        </w:rPr>
      </w:pPr>
    </w:p>
    <w:p w14:paraId="05924C96" w14:textId="77777777" w:rsidR="00AD7CA0" w:rsidRPr="00D972BA" w:rsidRDefault="00AD7CA0" w:rsidP="00AD7CA0">
      <w:pPr>
        <w:jc w:val="both"/>
        <w:rPr>
          <w:rFonts w:ascii="Arial" w:hAnsi="Arial" w:cs="Arial"/>
          <w:b/>
          <w:bCs/>
          <w:szCs w:val="24"/>
          <w:lang w:val="es-CO"/>
        </w:rPr>
      </w:pPr>
      <w:r w:rsidRPr="00D972BA">
        <w:rPr>
          <w:rFonts w:ascii="Arial" w:hAnsi="Arial" w:cs="Arial"/>
          <w:szCs w:val="24"/>
          <w:lang w:val="es-CO"/>
        </w:rPr>
        <w:t xml:space="preserve">Los Reembolsos del Fondo Fijo de Caja Menor deberán ser legalizados y registrados a través </w:t>
      </w:r>
      <w:r w:rsidRPr="00D972BA">
        <w:rPr>
          <w:rFonts w:ascii="Arial" w:hAnsi="Arial" w:cs="Arial"/>
          <w:szCs w:val="24"/>
          <w:lang w:val="es-CO"/>
        </w:rPr>
        <w:lastRenderedPageBreak/>
        <w:t>del software contable de la entidad.  Cada reembolso deberá   llevar los respectivos soportes de pago. Estos deberán ser enviados al área   contable, con la respectiva firma y registro del responsable del manejo del Fondo</w:t>
      </w:r>
      <w:r w:rsidRPr="00D972BA">
        <w:rPr>
          <w:rFonts w:ascii="Arial" w:hAnsi="Arial" w:cs="Arial"/>
          <w:b/>
          <w:bCs/>
          <w:szCs w:val="24"/>
          <w:lang w:val="es-CO"/>
        </w:rPr>
        <w:t xml:space="preserve"> </w:t>
      </w:r>
    </w:p>
    <w:p w14:paraId="212759DC" w14:textId="5890DD26" w:rsidR="00AD7CA0" w:rsidRPr="00D972BA" w:rsidRDefault="00AD7CA0" w:rsidP="00AD7CA0">
      <w:pPr>
        <w:jc w:val="both"/>
        <w:rPr>
          <w:rFonts w:ascii="Arial" w:hAnsi="Arial" w:cs="Arial"/>
          <w:b/>
          <w:bCs/>
          <w:szCs w:val="24"/>
          <w:lang w:val="es-CO"/>
        </w:rPr>
      </w:pPr>
      <w:r w:rsidRPr="00D972BA">
        <w:rPr>
          <w:rFonts w:ascii="Arial" w:hAnsi="Arial" w:cs="Arial"/>
          <w:b/>
          <w:bCs/>
          <w:szCs w:val="24"/>
          <w:lang w:val="es-CO"/>
        </w:rPr>
        <w:t>Fijo de Caja Menor.</w:t>
      </w:r>
    </w:p>
    <w:p w14:paraId="1283215B" w14:textId="77777777" w:rsidR="00AD7CA0" w:rsidRPr="00D972BA" w:rsidRDefault="00AD7CA0" w:rsidP="00AD7CA0">
      <w:pPr>
        <w:jc w:val="both"/>
        <w:rPr>
          <w:rFonts w:ascii="Arial" w:hAnsi="Arial" w:cs="Arial"/>
          <w:b/>
          <w:bCs/>
          <w:szCs w:val="24"/>
          <w:lang w:val="es-CO"/>
        </w:rPr>
      </w:pPr>
    </w:p>
    <w:p w14:paraId="7DAF06B0" w14:textId="13111C9B" w:rsidR="00AD7CA0" w:rsidRPr="00D972BA" w:rsidRDefault="00AD7CA0" w:rsidP="00AD7CA0">
      <w:pPr>
        <w:jc w:val="both"/>
        <w:rPr>
          <w:rFonts w:ascii="Arial" w:hAnsi="Arial" w:cs="Arial"/>
          <w:szCs w:val="24"/>
          <w:lang w:val="es-CO"/>
        </w:rPr>
      </w:pPr>
      <w:r w:rsidRPr="00D972BA">
        <w:rPr>
          <w:rFonts w:ascii="Arial" w:hAnsi="Arial" w:cs="Arial"/>
          <w:szCs w:val="24"/>
          <w:lang w:val="es-CO"/>
        </w:rPr>
        <w:t>Para el reembolso correspondiente, se deberá anexar la factura que soporta el pago, en caso de haberse hecho a nombre de una persona del régimen común.   Si el pago se realizó a nombre de una persona natural o del régimen simplificado, además de la factura o cuenta de cobro, se deberá diligenciar formato de recibo de caja menor y adjuntar el RUT.</w:t>
      </w:r>
    </w:p>
    <w:p w14:paraId="3EA08FDD" w14:textId="77777777" w:rsidR="00AD7CA0" w:rsidRPr="00D972BA" w:rsidRDefault="00AD7CA0" w:rsidP="00AD7CA0">
      <w:pPr>
        <w:jc w:val="both"/>
        <w:rPr>
          <w:rFonts w:ascii="Arial" w:hAnsi="Arial" w:cs="Arial"/>
          <w:szCs w:val="24"/>
          <w:lang w:val="es-CO"/>
        </w:rPr>
      </w:pPr>
      <w:r w:rsidRPr="00D972BA">
        <w:rPr>
          <w:rFonts w:ascii="Arial" w:hAnsi="Arial" w:cs="Arial"/>
          <w:szCs w:val="24"/>
          <w:lang w:val="es-CO"/>
        </w:rPr>
        <w:t>Los reembolsos de caja menor deberán ser solicitados por el responsable del Fondo Fijo de Caja Menor por un monto máximo de utilización del 70% de la   caja.  Con ello se pretende garantizar que siempre se tendrán recursos para   cubrir las necesidades inmediatas de las diferentes dependencias o áreas.</w:t>
      </w:r>
    </w:p>
    <w:p w14:paraId="30BBE9ED" w14:textId="77777777" w:rsidR="00AD7CA0" w:rsidRPr="00D972BA" w:rsidRDefault="00AD7CA0" w:rsidP="00AD7CA0">
      <w:pPr>
        <w:jc w:val="both"/>
        <w:rPr>
          <w:rFonts w:ascii="Arial" w:hAnsi="Arial" w:cs="Arial"/>
          <w:b/>
          <w:bCs/>
          <w:szCs w:val="24"/>
          <w:lang w:val="es-CO"/>
        </w:rPr>
      </w:pPr>
    </w:p>
    <w:p w14:paraId="3409FE5E" w14:textId="77777777" w:rsidR="00AD7CA0" w:rsidRPr="00D972BA" w:rsidRDefault="00AD7CA0" w:rsidP="00AD7CA0">
      <w:pPr>
        <w:jc w:val="both"/>
        <w:rPr>
          <w:rFonts w:ascii="Arial" w:hAnsi="Arial" w:cs="Arial"/>
          <w:b/>
          <w:bCs/>
          <w:szCs w:val="24"/>
          <w:lang w:val="es-CO"/>
        </w:rPr>
      </w:pPr>
      <w:r w:rsidRPr="00D972BA">
        <w:rPr>
          <w:rFonts w:ascii="Arial" w:hAnsi="Arial" w:cs="Arial"/>
          <w:b/>
          <w:bCs/>
          <w:szCs w:val="24"/>
          <w:lang w:val="es-CO"/>
        </w:rPr>
        <w:t>Medidas de seguridad</w:t>
      </w:r>
    </w:p>
    <w:p w14:paraId="548BF7A5" w14:textId="77777777" w:rsidR="00AD7CA0" w:rsidRPr="00D972BA" w:rsidRDefault="00AD7CA0" w:rsidP="00AD7CA0">
      <w:pPr>
        <w:jc w:val="both"/>
        <w:rPr>
          <w:rFonts w:ascii="Arial" w:hAnsi="Arial" w:cs="Arial"/>
          <w:szCs w:val="24"/>
          <w:lang w:val="es-CO"/>
        </w:rPr>
      </w:pPr>
    </w:p>
    <w:p w14:paraId="7E702ABF" w14:textId="4BA358A1" w:rsidR="00AD7CA0" w:rsidRPr="00D972BA" w:rsidRDefault="00AD7CA0" w:rsidP="00AD7CA0">
      <w:pPr>
        <w:jc w:val="both"/>
        <w:rPr>
          <w:rFonts w:ascii="Arial" w:hAnsi="Arial" w:cs="Arial"/>
          <w:szCs w:val="24"/>
          <w:lang w:val="es-CO"/>
        </w:rPr>
      </w:pPr>
      <w:r w:rsidRPr="00D972BA">
        <w:rPr>
          <w:rFonts w:ascii="Arial" w:hAnsi="Arial" w:cs="Arial"/>
          <w:szCs w:val="24"/>
          <w:lang w:val="es-CO"/>
        </w:rPr>
        <w:t>La persona responsable del manejo del Fondo Fijo de Caja Menor deberá adelantar todas las gestiones pertinentes para garantizar la seguridad de los bienes en custodia.</w:t>
      </w:r>
    </w:p>
    <w:p w14:paraId="3024CFFB" w14:textId="77777777" w:rsidR="00AD7CA0" w:rsidRPr="00D972BA" w:rsidRDefault="00AD7CA0" w:rsidP="00AD7CA0">
      <w:pPr>
        <w:jc w:val="both"/>
        <w:rPr>
          <w:rFonts w:ascii="Arial" w:hAnsi="Arial" w:cs="Arial"/>
          <w:szCs w:val="24"/>
          <w:lang w:val="es-CO"/>
        </w:rPr>
      </w:pPr>
      <w:r w:rsidRPr="00D972BA">
        <w:rPr>
          <w:rFonts w:ascii="Arial" w:hAnsi="Arial" w:cs="Arial"/>
          <w:szCs w:val="24"/>
          <w:lang w:val="es-CO"/>
        </w:rPr>
        <w:t>Deberá dar un adecuado manejo a la cajilla de seguridad.  La cajilla de seguridad le será asignada por la administración para el manejo de los recursos autorizados.</w:t>
      </w:r>
    </w:p>
    <w:p w14:paraId="0F4BADEC" w14:textId="77777777" w:rsidR="00AD7CA0" w:rsidRPr="00D972BA" w:rsidRDefault="00AD7CA0" w:rsidP="00AD7CA0">
      <w:pPr>
        <w:jc w:val="both"/>
        <w:rPr>
          <w:rFonts w:ascii="Arial" w:hAnsi="Arial" w:cs="Arial"/>
          <w:b/>
          <w:bCs/>
          <w:szCs w:val="24"/>
          <w:lang w:val="es-CO"/>
        </w:rPr>
      </w:pPr>
    </w:p>
    <w:p w14:paraId="655BF320" w14:textId="77777777" w:rsidR="00AD7CA0" w:rsidRPr="00D972BA" w:rsidRDefault="00AD7CA0" w:rsidP="00AD7CA0">
      <w:pPr>
        <w:jc w:val="both"/>
        <w:rPr>
          <w:rFonts w:ascii="Arial" w:hAnsi="Arial" w:cs="Arial"/>
          <w:b/>
          <w:bCs/>
          <w:szCs w:val="24"/>
          <w:lang w:val="es-CO"/>
        </w:rPr>
      </w:pPr>
      <w:r w:rsidRPr="00D972BA">
        <w:rPr>
          <w:rFonts w:ascii="Arial" w:hAnsi="Arial" w:cs="Arial"/>
          <w:b/>
          <w:bCs/>
          <w:szCs w:val="24"/>
          <w:lang w:val="es-CO"/>
        </w:rPr>
        <w:t>Instrucciones para el manejo de sobrantes y faltantes que se identifiquen al momento de realizar el arqueo a la Caja Menor.</w:t>
      </w:r>
    </w:p>
    <w:p w14:paraId="0FD13311" w14:textId="77777777" w:rsidR="00AD7CA0" w:rsidRPr="00D972BA" w:rsidRDefault="00AD7CA0" w:rsidP="00AD7CA0">
      <w:pPr>
        <w:jc w:val="both"/>
        <w:rPr>
          <w:rFonts w:ascii="Arial" w:hAnsi="Arial" w:cs="Arial"/>
          <w:b/>
          <w:bCs/>
          <w:szCs w:val="24"/>
          <w:lang w:val="es-CO"/>
        </w:rPr>
      </w:pPr>
    </w:p>
    <w:p w14:paraId="138AFBE7" w14:textId="18A86902" w:rsidR="00AD7CA0" w:rsidRPr="00D972BA" w:rsidRDefault="00AD7CA0" w:rsidP="00AD7CA0">
      <w:pPr>
        <w:jc w:val="both"/>
        <w:rPr>
          <w:rFonts w:ascii="Arial" w:hAnsi="Arial" w:cs="Arial"/>
          <w:szCs w:val="24"/>
          <w:lang w:val="es-CO"/>
        </w:rPr>
      </w:pPr>
      <w:r w:rsidRPr="00D972BA">
        <w:rPr>
          <w:rFonts w:ascii="Arial" w:hAnsi="Arial" w:cs="Arial"/>
          <w:szCs w:val="24"/>
          <w:lang w:val="es-CO"/>
        </w:rPr>
        <w:t>En caso de presentarse faltantes al momento de realizarse un arqueo a la Caja Menor, el jefe inmediato del responsable del manejo físico del Fondo Fijo de Caja Menor realizará una investigación administrativa en tal sentido, remitiendo el resultado de la misma a la dependencia de Control Interno y a la Oficina de Talento Humano, a efectos de que inicien las investigaciones que sean procedentes.</w:t>
      </w:r>
    </w:p>
    <w:p w14:paraId="55EE8843" w14:textId="77777777" w:rsidR="00AD7CA0" w:rsidRPr="00D972BA" w:rsidRDefault="00AD7CA0" w:rsidP="00AD7CA0">
      <w:pPr>
        <w:jc w:val="both"/>
        <w:rPr>
          <w:rFonts w:ascii="Arial" w:hAnsi="Arial" w:cs="Arial"/>
          <w:szCs w:val="24"/>
          <w:lang w:val="es-CO"/>
        </w:rPr>
      </w:pPr>
      <w:r w:rsidRPr="00D972BA">
        <w:rPr>
          <w:rFonts w:ascii="Arial" w:hAnsi="Arial" w:cs="Arial"/>
          <w:szCs w:val="24"/>
          <w:lang w:val="es-CO"/>
        </w:rPr>
        <w:t>En caso de presentarse sobrantes, el dinero deberá ser consignado por el responsable del manejo físico del Fondo Fijo de Caja Menor en la cuenta bancaria del Concejo Municipal de Popayán. El respectivo recibo de consignación servirá de medio de legalización del sobrante así resultante.</w:t>
      </w:r>
    </w:p>
    <w:p w14:paraId="3AEE46C9" w14:textId="77777777" w:rsidR="00AD7CA0" w:rsidRPr="00D972BA" w:rsidRDefault="00AD7CA0" w:rsidP="00AD7CA0">
      <w:pPr>
        <w:jc w:val="both"/>
        <w:rPr>
          <w:rFonts w:ascii="Arial" w:hAnsi="Arial" w:cs="Arial"/>
          <w:b/>
          <w:bCs/>
          <w:szCs w:val="24"/>
          <w:lang w:val="es-CO"/>
        </w:rPr>
      </w:pPr>
    </w:p>
    <w:p w14:paraId="621E5BB1" w14:textId="77777777" w:rsidR="00AD7CA0" w:rsidRPr="00D972BA" w:rsidRDefault="00AD7CA0" w:rsidP="00AD7CA0">
      <w:pPr>
        <w:jc w:val="both"/>
        <w:rPr>
          <w:rFonts w:ascii="Arial" w:hAnsi="Arial" w:cs="Arial"/>
          <w:b/>
          <w:bCs/>
          <w:szCs w:val="24"/>
          <w:lang w:val="es-CO"/>
        </w:rPr>
      </w:pPr>
      <w:r w:rsidRPr="00D972BA">
        <w:rPr>
          <w:rFonts w:ascii="Arial" w:hAnsi="Arial" w:cs="Arial"/>
          <w:b/>
          <w:bCs/>
          <w:szCs w:val="24"/>
          <w:lang w:val="es-CO"/>
        </w:rPr>
        <w:t>Instrucciones en caso de hurto o pérdida de los bienes en custodia.</w:t>
      </w:r>
    </w:p>
    <w:p w14:paraId="2030AC7A" w14:textId="77777777" w:rsidR="00AD7CA0" w:rsidRPr="00D972BA" w:rsidRDefault="00AD7CA0" w:rsidP="00AD7CA0">
      <w:pPr>
        <w:jc w:val="both"/>
        <w:rPr>
          <w:rFonts w:ascii="Arial" w:hAnsi="Arial" w:cs="Arial"/>
          <w:b/>
          <w:bCs/>
          <w:szCs w:val="24"/>
          <w:lang w:val="es-CO"/>
        </w:rPr>
      </w:pPr>
    </w:p>
    <w:p w14:paraId="41B08ADD" w14:textId="67A0D5A3" w:rsidR="00AD7CA0" w:rsidRPr="00D972BA" w:rsidRDefault="00AD7CA0" w:rsidP="00AD7CA0">
      <w:pPr>
        <w:jc w:val="both"/>
        <w:rPr>
          <w:rFonts w:ascii="Arial" w:hAnsi="Arial" w:cs="Arial"/>
          <w:szCs w:val="24"/>
          <w:lang w:val="es-CO"/>
        </w:rPr>
      </w:pPr>
      <w:r w:rsidRPr="00D972BA">
        <w:rPr>
          <w:rFonts w:ascii="Arial" w:hAnsi="Arial" w:cs="Arial"/>
          <w:szCs w:val="24"/>
          <w:lang w:val="es-CO"/>
        </w:rPr>
        <w:t>En caso de hurto o pérdida de los bienes en custodia, la persona responsable del manejo del Fondo Fijo de Caja Menor deberá dar aviso al jefe inmediato y en forma adicional este deberá dirigirse el mismo día a las autoridades competentes a fin de formular la respectiva denuncia.</w:t>
      </w:r>
    </w:p>
    <w:p w14:paraId="1AC73D6B" w14:textId="77777777" w:rsidR="00AD7CA0" w:rsidRPr="00D972BA" w:rsidRDefault="00AD7CA0" w:rsidP="00AD7CA0">
      <w:pPr>
        <w:jc w:val="both"/>
        <w:rPr>
          <w:rFonts w:ascii="Arial" w:hAnsi="Arial" w:cs="Arial"/>
          <w:szCs w:val="24"/>
          <w:lang w:val="es-CO"/>
        </w:rPr>
      </w:pPr>
    </w:p>
    <w:p w14:paraId="2CCC19E7" w14:textId="06558B22" w:rsidR="00AD7CA0" w:rsidRPr="00D972BA" w:rsidRDefault="00AD7CA0" w:rsidP="00AD7CA0">
      <w:pPr>
        <w:jc w:val="both"/>
        <w:rPr>
          <w:rFonts w:ascii="Arial" w:hAnsi="Arial" w:cs="Arial"/>
          <w:szCs w:val="24"/>
          <w:lang w:val="es-CO"/>
        </w:rPr>
      </w:pPr>
      <w:r w:rsidRPr="00D972BA">
        <w:rPr>
          <w:rFonts w:ascii="Arial" w:hAnsi="Arial" w:cs="Arial"/>
          <w:szCs w:val="24"/>
          <w:lang w:val="es-CO"/>
        </w:rPr>
        <w:t xml:space="preserve">Por su parte, el jefe inmediato del responsable del manejo del Fondo Fijo de Caja Menor realizará la correspondiente investigación administrativa, debiendo solicitar al efecto una versión </w:t>
      </w:r>
      <w:r w:rsidRPr="00D972BA">
        <w:rPr>
          <w:rFonts w:ascii="Arial" w:hAnsi="Arial" w:cs="Arial"/>
          <w:szCs w:val="24"/>
          <w:lang w:val="es-CO"/>
        </w:rPr>
        <w:lastRenderedPageBreak/>
        <w:t>escrita, libre y espontánea acerca de lo   sucedido   por parte del responsable del Fondo Fijo de Caja Menor e informar a la oficina de Talento Humano y Control interno para efectos de que inicien las investigaciones que sean procedentes.</w:t>
      </w:r>
    </w:p>
    <w:p w14:paraId="2D9C9EF3" w14:textId="77777777" w:rsidR="00D972BA" w:rsidRDefault="00D972BA" w:rsidP="00AD7CA0">
      <w:pPr>
        <w:jc w:val="both"/>
        <w:rPr>
          <w:rFonts w:ascii="Arial" w:hAnsi="Arial" w:cs="Arial"/>
          <w:b/>
          <w:bCs/>
          <w:szCs w:val="24"/>
          <w:lang w:val="es-CO"/>
        </w:rPr>
      </w:pPr>
    </w:p>
    <w:p w14:paraId="046B7255" w14:textId="449F4811" w:rsidR="00AD7CA0" w:rsidRPr="00D972BA" w:rsidRDefault="00AD7CA0" w:rsidP="00AD7CA0">
      <w:pPr>
        <w:jc w:val="both"/>
        <w:rPr>
          <w:rFonts w:ascii="Arial" w:hAnsi="Arial" w:cs="Arial"/>
          <w:b/>
          <w:bCs/>
          <w:szCs w:val="24"/>
          <w:lang w:val="es-CO"/>
        </w:rPr>
      </w:pPr>
      <w:r w:rsidRPr="00D972BA">
        <w:rPr>
          <w:rFonts w:ascii="Arial" w:hAnsi="Arial" w:cs="Arial"/>
          <w:b/>
          <w:bCs/>
          <w:szCs w:val="24"/>
          <w:lang w:val="es-CO"/>
        </w:rPr>
        <w:t xml:space="preserve">Cumplimiento y Sanciones </w:t>
      </w:r>
    </w:p>
    <w:p w14:paraId="5B7CC6E6" w14:textId="77777777" w:rsidR="00AD7CA0" w:rsidRPr="00D972BA" w:rsidRDefault="00AD7CA0" w:rsidP="00AD7CA0">
      <w:pPr>
        <w:jc w:val="both"/>
        <w:rPr>
          <w:rFonts w:ascii="Arial" w:hAnsi="Arial" w:cs="Arial"/>
          <w:b/>
          <w:bCs/>
          <w:szCs w:val="24"/>
          <w:lang w:val="es-CO"/>
        </w:rPr>
      </w:pPr>
    </w:p>
    <w:p w14:paraId="290DCD9E" w14:textId="688BEFD6" w:rsidR="00AD7CA0" w:rsidRPr="00D972BA" w:rsidRDefault="00AD7CA0" w:rsidP="00AD7CA0">
      <w:pPr>
        <w:jc w:val="both"/>
        <w:rPr>
          <w:rFonts w:ascii="Arial" w:hAnsi="Arial" w:cs="Arial"/>
          <w:b/>
          <w:bCs/>
          <w:szCs w:val="24"/>
          <w:lang w:val="es-CO"/>
        </w:rPr>
      </w:pPr>
      <w:r w:rsidRPr="00D972BA">
        <w:rPr>
          <w:rFonts w:ascii="Arial" w:hAnsi="Arial" w:cs="Arial"/>
          <w:szCs w:val="24"/>
          <w:lang w:val="es-CO"/>
        </w:rPr>
        <w:t>El incumplimiento de esta política puede resultar en acciones disciplinarias, incluyendo advertencias, suspensiones o terminación del contrato, según la gravedad de la violación. Además, la entidad podría tomar acciones legales contra quienes violan las leyes o regulaciones aplicables</w:t>
      </w:r>
      <w:r w:rsidRPr="00D972BA">
        <w:rPr>
          <w:rFonts w:ascii="Arial" w:hAnsi="Arial" w:cs="Arial"/>
          <w:b/>
          <w:bCs/>
          <w:szCs w:val="24"/>
          <w:lang w:val="es-CO"/>
        </w:rPr>
        <w:t>.</w:t>
      </w:r>
    </w:p>
    <w:p w14:paraId="1195FCB8" w14:textId="77777777" w:rsidR="00AD7CA0" w:rsidRPr="00D972BA" w:rsidRDefault="00AD7CA0" w:rsidP="00AD7CA0">
      <w:pPr>
        <w:jc w:val="both"/>
        <w:rPr>
          <w:rFonts w:ascii="Arial" w:hAnsi="Arial" w:cs="Arial"/>
          <w:b/>
          <w:bCs/>
          <w:szCs w:val="24"/>
          <w:lang w:val="es-CO"/>
        </w:rPr>
      </w:pPr>
    </w:p>
    <w:p w14:paraId="420CDBE9" w14:textId="77777777" w:rsidR="00AD7CA0" w:rsidRPr="00D972BA" w:rsidRDefault="00AD7CA0" w:rsidP="00AD7CA0">
      <w:pPr>
        <w:jc w:val="both"/>
        <w:rPr>
          <w:rFonts w:ascii="Arial" w:hAnsi="Arial" w:cs="Arial"/>
          <w:b/>
          <w:bCs/>
          <w:szCs w:val="24"/>
          <w:lang w:val="es-CO"/>
        </w:rPr>
      </w:pPr>
      <w:r w:rsidRPr="00D972BA">
        <w:rPr>
          <w:rFonts w:ascii="Arial" w:hAnsi="Arial" w:cs="Arial"/>
          <w:b/>
          <w:bCs/>
          <w:szCs w:val="24"/>
          <w:lang w:val="es-CO"/>
        </w:rPr>
        <w:t xml:space="preserve">Capacitación y Comunicación </w:t>
      </w:r>
    </w:p>
    <w:p w14:paraId="2E2D1ABA" w14:textId="77777777" w:rsidR="00AD7CA0" w:rsidRPr="00D972BA" w:rsidRDefault="00AD7CA0" w:rsidP="00AD7CA0">
      <w:pPr>
        <w:jc w:val="both"/>
        <w:rPr>
          <w:rFonts w:ascii="Arial" w:hAnsi="Arial" w:cs="Arial"/>
          <w:b/>
          <w:bCs/>
          <w:szCs w:val="24"/>
          <w:lang w:val="es-CO"/>
        </w:rPr>
      </w:pPr>
    </w:p>
    <w:p w14:paraId="025D54E9" w14:textId="5CE73D72" w:rsidR="00AD7CA0" w:rsidRPr="00D972BA" w:rsidRDefault="00AD7CA0" w:rsidP="00AD7CA0">
      <w:pPr>
        <w:jc w:val="both"/>
        <w:rPr>
          <w:rFonts w:ascii="Arial" w:hAnsi="Arial" w:cs="Arial"/>
          <w:szCs w:val="24"/>
          <w:lang w:val="es-CO"/>
        </w:rPr>
      </w:pPr>
      <w:r w:rsidRPr="00D972BA">
        <w:rPr>
          <w:rFonts w:ascii="Arial" w:hAnsi="Arial" w:cs="Arial"/>
          <w:szCs w:val="24"/>
          <w:lang w:val="es-CO"/>
        </w:rPr>
        <w:t>Todos los empleados recibirán capacitación periódica sobre esta política y los procedimientos relacionados. La comunicación efectiva y abierta con el Proceso de Manejo del Fondo Fijo de Caja Menor es fundamental para la gestión exitosa de la entidad.</w:t>
      </w:r>
    </w:p>
    <w:p w14:paraId="47432B53" w14:textId="6AAA645C" w:rsidR="00436543" w:rsidRPr="00D972BA" w:rsidRDefault="00436543" w:rsidP="00436543">
      <w:pPr>
        <w:jc w:val="both"/>
        <w:rPr>
          <w:rFonts w:ascii="Arial" w:hAnsi="Arial" w:cs="Arial"/>
          <w:szCs w:val="24"/>
          <w:lang w:val="es-CO"/>
        </w:rPr>
      </w:pPr>
    </w:p>
    <w:p w14:paraId="5657AB8D" w14:textId="77777777" w:rsidR="00436543" w:rsidRPr="00D972BA" w:rsidRDefault="00436543" w:rsidP="00436543">
      <w:pPr>
        <w:jc w:val="both"/>
        <w:rPr>
          <w:rFonts w:ascii="Arial" w:hAnsi="Arial" w:cs="Arial"/>
          <w:b/>
          <w:bCs/>
          <w:szCs w:val="24"/>
          <w:lang w:val="es-CO"/>
        </w:rPr>
      </w:pPr>
      <w:r w:rsidRPr="00D972BA">
        <w:rPr>
          <w:rFonts w:ascii="Arial" w:hAnsi="Arial" w:cs="Arial"/>
          <w:b/>
          <w:bCs/>
          <w:szCs w:val="24"/>
          <w:lang w:val="es-CO"/>
        </w:rPr>
        <w:t xml:space="preserve">Revisión y Actualización </w:t>
      </w:r>
    </w:p>
    <w:p w14:paraId="2FDAC5F8" w14:textId="77777777" w:rsidR="005F39D5" w:rsidRPr="00D972BA" w:rsidRDefault="005F39D5" w:rsidP="00436543">
      <w:pPr>
        <w:jc w:val="both"/>
        <w:rPr>
          <w:rFonts w:ascii="Arial" w:hAnsi="Arial" w:cs="Arial"/>
          <w:szCs w:val="24"/>
          <w:lang w:val="es-CO"/>
        </w:rPr>
      </w:pPr>
    </w:p>
    <w:p w14:paraId="7C5D36AE" w14:textId="5D4CD000" w:rsidR="00436543" w:rsidRPr="00D972BA" w:rsidRDefault="00436543" w:rsidP="00436543">
      <w:pPr>
        <w:jc w:val="both"/>
        <w:rPr>
          <w:rFonts w:ascii="Arial" w:hAnsi="Arial" w:cs="Arial"/>
          <w:szCs w:val="24"/>
          <w:lang w:val="es-CO"/>
        </w:rPr>
      </w:pPr>
      <w:r w:rsidRPr="00D972BA">
        <w:rPr>
          <w:rFonts w:ascii="Arial" w:hAnsi="Arial" w:cs="Arial"/>
          <w:szCs w:val="24"/>
          <w:lang w:val="es-CO"/>
        </w:rPr>
        <w:t>La entidad realiza una eva</w:t>
      </w:r>
      <w:r w:rsidR="00115918">
        <w:rPr>
          <w:rFonts w:ascii="Arial" w:hAnsi="Arial" w:cs="Arial"/>
          <w:szCs w:val="24"/>
          <w:lang w:val="es-CO"/>
        </w:rPr>
        <w:t xml:space="preserve">luación continua de su política, </w:t>
      </w:r>
      <w:r w:rsidRPr="00D972BA">
        <w:rPr>
          <w:rFonts w:ascii="Arial" w:hAnsi="Arial" w:cs="Arial"/>
          <w:szCs w:val="24"/>
          <w:lang w:val="es-CO"/>
        </w:rPr>
        <w:t>para asegurar su aplicabilidad y adecuación a los cambios normativos y operativos.</w:t>
      </w:r>
    </w:p>
    <w:p w14:paraId="76B73B4C" w14:textId="77777777" w:rsidR="00AD7CA0" w:rsidRPr="00D972BA" w:rsidRDefault="00AD7CA0" w:rsidP="00436543">
      <w:pPr>
        <w:jc w:val="both"/>
        <w:rPr>
          <w:rFonts w:ascii="Arial" w:hAnsi="Arial" w:cs="Arial"/>
          <w:szCs w:val="24"/>
          <w:lang w:val="es-CO"/>
        </w:rPr>
      </w:pPr>
    </w:p>
    <w:p w14:paraId="1F07B816" w14:textId="13672305" w:rsidR="00436543" w:rsidRPr="00D972BA" w:rsidRDefault="00436543" w:rsidP="00436543">
      <w:pPr>
        <w:jc w:val="both"/>
        <w:rPr>
          <w:rFonts w:ascii="Arial" w:hAnsi="Arial" w:cs="Arial"/>
          <w:szCs w:val="24"/>
          <w:lang w:val="es-CO"/>
        </w:rPr>
      </w:pPr>
      <w:r w:rsidRPr="00D972BA">
        <w:rPr>
          <w:rFonts w:ascii="Arial" w:hAnsi="Arial" w:cs="Arial"/>
          <w:szCs w:val="24"/>
          <w:lang w:val="es-CO"/>
        </w:rPr>
        <w:t>Se realizarán revisiones anuales y periódicas según sea necesario para mantenerla relevante y efectiva y así garantizar la consistencia y eficacia de los procedimientos contables</w:t>
      </w:r>
    </w:p>
    <w:p w14:paraId="466DE4BA" w14:textId="77777777" w:rsidR="00AD7CA0" w:rsidRPr="00D972BA" w:rsidRDefault="00AD7CA0" w:rsidP="00436543">
      <w:pPr>
        <w:jc w:val="both"/>
        <w:rPr>
          <w:rFonts w:ascii="Arial" w:hAnsi="Arial" w:cs="Arial"/>
          <w:szCs w:val="24"/>
          <w:lang w:val="es-CO"/>
        </w:rPr>
      </w:pPr>
    </w:p>
    <w:p w14:paraId="062DD5AC" w14:textId="315935B3" w:rsidR="00436543" w:rsidRPr="00D972BA" w:rsidRDefault="00436543" w:rsidP="00436543">
      <w:pPr>
        <w:jc w:val="both"/>
        <w:rPr>
          <w:rFonts w:ascii="Arial" w:hAnsi="Arial" w:cs="Arial"/>
          <w:szCs w:val="24"/>
          <w:lang w:val="es-CO"/>
        </w:rPr>
      </w:pPr>
      <w:r w:rsidRPr="00D972BA">
        <w:rPr>
          <w:rFonts w:ascii="Arial" w:hAnsi="Arial" w:cs="Arial"/>
          <w:szCs w:val="24"/>
          <w:lang w:val="es-CO"/>
        </w:rPr>
        <w:t>Esta política entrará en vigencia a partir de la fecha de su aprobación y será revisada y actualizada periódicamente para garantizar su pertinencia y efectividad.</w:t>
      </w:r>
    </w:p>
    <w:p w14:paraId="276AEB5F" w14:textId="77777777" w:rsidR="00436543" w:rsidRPr="00D972BA" w:rsidRDefault="00436543" w:rsidP="00436543">
      <w:pPr>
        <w:jc w:val="both"/>
        <w:rPr>
          <w:rFonts w:ascii="Arial" w:hAnsi="Arial" w:cs="Arial"/>
          <w:szCs w:val="24"/>
          <w:lang w:val="es-CO"/>
        </w:rPr>
      </w:pPr>
    </w:p>
    <w:p w14:paraId="645E2F59" w14:textId="77777777" w:rsidR="00115918" w:rsidRPr="00582EC5" w:rsidRDefault="00115918" w:rsidP="00115918">
      <w:pPr>
        <w:jc w:val="both"/>
        <w:rPr>
          <w:rFonts w:ascii="Arial" w:hAnsi="Arial" w:cs="Arial"/>
          <w:szCs w:val="24"/>
        </w:rPr>
      </w:pPr>
      <w:r w:rsidRPr="00582EC5">
        <w:rPr>
          <w:rFonts w:ascii="Arial" w:hAnsi="Arial" w:cs="Arial"/>
          <w:szCs w:val="24"/>
        </w:rPr>
        <w:t>Para constancia se firma en Popayán, a los cinco (05) días del mes de diciembre de dos mil veinticuatro (2024)</w:t>
      </w:r>
    </w:p>
    <w:p w14:paraId="154635DF" w14:textId="77777777" w:rsidR="00D972BA" w:rsidRDefault="00D972BA" w:rsidP="00A6790B">
      <w:pPr>
        <w:jc w:val="both"/>
        <w:rPr>
          <w:rFonts w:ascii="Arial" w:hAnsi="Arial" w:cs="Arial"/>
          <w:b/>
          <w:szCs w:val="24"/>
          <w:lang w:val="es-CO"/>
        </w:rPr>
      </w:pPr>
      <w:bookmarkStart w:id="0" w:name="_GoBack"/>
      <w:bookmarkEnd w:id="0"/>
    </w:p>
    <w:p w14:paraId="73EA271F" w14:textId="2E127604" w:rsidR="00A6790B" w:rsidRPr="00D972BA" w:rsidRDefault="00A6790B" w:rsidP="00A6790B">
      <w:pPr>
        <w:jc w:val="both"/>
        <w:rPr>
          <w:rFonts w:ascii="Arial" w:hAnsi="Arial" w:cs="Arial"/>
          <w:b/>
          <w:szCs w:val="24"/>
          <w:lang w:val="es-CO"/>
        </w:rPr>
      </w:pPr>
      <w:r w:rsidRPr="00D972BA">
        <w:rPr>
          <w:rFonts w:ascii="Arial" w:hAnsi="Arial" w:cs="Arial"/>
          <w:b/>
          <w:szCs w:val="24"/>
          <w:lang w:val="es-CO"/>
        </w:rPr>
        <w:t xml:space="preserve">CONTROL DE DOCUMENTOS. </w:t>
      </w:r>
    </w:p>
    <w:tbl>
      <w:tblPr>
        <w:tblpPr w:leftFromText="141" w:rightFromText="141" w:vertAnchor="text" w:horzAnchor="margin" w:tblpY="32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2896"/>
        <w:gridCol w:w="5077"/>
      </w:tblGrid>
      <w:tr w:rsidR="00A6790B" w:rsidRPr="00D972BA" w14:paraId="48C2FE09" w14:textId="77777777" w:rsidTr="00A6790B">
        <w:trPr>
          <w:trHeight w:val="463"/>
        </w:trPr>
        <w:tc>
          <w:tcPr>
            <w:tcW w:w="1378" w:type="dxa"/>
            <w:shd w:val="clear" w:color="auto" w:fill="auto"/>
            <w:vAlign w:val="center"/>
          </w:tcPr>
          <w:p w14:paraId="78EBBBDB" w14:textId="77777777" w:rsidR="00A6790B" w:rsidRPr="00D972BA" w:rsidRDefault="00A6790B" w:rsidP="00A6790B">
            <w:pPr>
              <w:jc w:val="center"/>
              <w:rPr>
                <w:rFonts w:ascii="Arial" w:hAnsi="Arial" w:cs="Arial"/>
                <w:b/>
                <w:szCs w:val="24"/>
                <w:lang w:val="es-MX"/>
              </w:rPr>
            </w:pPr>
            <w:r w:rsidRPr="00D972BA">
              <w:rPr>
                <w:rFonts w:ascii="Arial" w:hAnsi="Arial" w:cs="Arial"/>
                <w:b/>
                <w:szCs w:val="24"/>
                <w:lang w:val="es-MX"/>
              </w:rPr>
              <w:t>VERSIÓN</w:t>
            </w:r>
          </w:p>
        </w:tc>
        <w:tc>
          <w:tcPr>
            <w:tcW w:w="2896" w:type="dxa"/>
            <w:shd w:val="clear" w:color="auto" w:fill="auto"/>
            <w:vAlign w:val="center"/>
          </w:tcPr>
          <w:p w14:paraId="0692BA79" w14:textId="77777777" w:rsidR="00A6790B" w:rsidRPr="00D972BA" w:rsidRDefault="00A6790B" w:rsidP="00A6790B">
            <w:pPr>
              <w:jc w:val="center"/>
              <w:rPr>
                <w:rFonts w:ascii="Arial" w:hAnsi="Arial" w:cs="Arial"/>
                <w:b/>
                <w:szCs w:val="24"/>
                <w:lang w:val="es-MX"/>
              </w:rPr>
            </w:pPr>
            <w:r w:rsidRPr="00D972BA">
              <w:rPr>
                <w:rFonts w:ascii="Arial" w:hAnsi="Arial" w:cs="Arial"/>
                <w:b/>
                <w:szCs w:val="24"/>
                <w:lang w:val="es-MX"/>
              </w:rPr>
              <w:t>FECHA DE APROBACIÓN</w:t>
            </w:r>
          </w:p>
        </w:tc>
        <w:tc>
          <w:tcPr>
            <w:tcW w:w="5077" w:type="dxa"/>
            <w:shd w:val="clear" w:color="auto" w:fill="auto"/>
            <w:vAlign w:val="center"/>
          </w:tcPr>
          <w:p w14:paraId="46085573" w14:textId="77777777" w:rsidR="00A6790B" w:rsidRPr="00D972BA" w:rsidRDefault="00A6790B" w:rsidP="00A6790B">
            <w:pPr>
              <w:jc w:val="center"/>
              <w:rPr>
                <w:rFonts w:ascii="Arial" w:hAnsi="Arial" w:cs="Arial"/>
                <w:b/>
                <w:szCs w:val="24"/>
                <w:lang w:val="es-MX"/>
              </w:rPr>
            </w:pPr>
            <w:r w:rsidRPr="00D972BA">
              <w:rPr>
                <w:rFonts w:ascii="Arial" w:hAnsi="Arial" w:cs="Arial"/>
                <w:b/>
                <w:szCs w:val="24"/>
                <w:lang w:val="es-MX"/>
              </w:rPr>
              <w:t>DESCRIPCIÓN DEL CAMBIO</w:t>
            </w:r>
          </w:p>
        </w:tc>
      </w:tr>
      <w:tr w:rsidR="00A6790B" w:rsidRPr="00D972BA" w14:paraId="7BAC8138" w14:textId="77777777" w:rsidTr="00A35A13">
        <w:trPr>
          <w:trHeight w:val="1317"/>
        </w:trPr>
        <w:tc>
          <w:tcPr>
            <w:tcW w:w="1378" w:type="dxa"/>
            <w:shd w:val="clear" w:color="auto" w:fill="auto"/>
            <w:vAlign w:val="center"/>
          </w:tcPr>
          <w:p w14:paraId="7B987044" w14:textId="77777777" w:rsidR="00A6790B" w:rsidRPr="00D972BA" w:rsidRDefault="00A6790B" w:rsidP="00A6790B">
            <w:pPr>
              <w:jc w:val="center"/>
              <w:rPr>
                <w:rFonts w:ascii="Arial" w:hAnsi="Arial" w:cs="Arial"/>
                <w:szCs w:val="24"/>
                <w:lang w:val="es-MX"/>
              </w:rPr>
            </w:pPr>
            <w:r w:rsidRPr="00D972BA">
              <w:rPr>
                <w:rFonts w:ascii="Arial" w:hAnsi="Arial" w:cs="Arial"/>
                <w:szCs w:val="24"/>
                <w:lang w:val="es-MX"/>
              </w:rPr>
              <w:t>01</w:t>
            </w:r>
          </w:p>
        </w:tc>
        <w:tc>
          <w:tcPr>
            <w:tcW w:w="2896" w:type="dxa"/>
            <w:shd w:val="clear" w:color="auto" w:fill="auto"/>
            <w:vAlign w:val="center"/>
          </w:tcPr>
          <w:p w14:paraId="2217C81B" w14:textId="571E6F68" w:rsidR="00A6790B" w:rsidRPr="00D972BA" w:rsidRDefault="00E250D1" w:rsidP="00A6790B">
            <w:pPr>
              <w:jc w:val="center"/>
              <w:rPr>
                <w:rFonts w:ascii="Arial" w:hAnsi="Arial" w:cs="Arial"/>
                <w:szCs w:val="24"/>
                <w:lang w:val="es-MX"/>
              </w:rPr>
            </w:pPr>
            <w:r w:rsidRPr="00D972BA">
              <w:rPr>
                <w:rFonts w:ascii="Arial" w:hAnsi="Arial" w:cs="Arial"/>
                <w:szCs w:val="24"/>
                <w:lang w:val="es-MX"/>
              </w:rPr>
              <w:t>01</w:t>
            </w:r>
            <w:r w:rsidR="00A6790B" w:rsidRPr="00D972BA">
              <w:rPr>
                <w:rFonts w:ascii="Arial" w:hAnsi="Arial" w:cs="Arial"/>
                <w:szCs w:val="24"/>
                <w:lang w:val="es-MX"/>
              </w:rPr>
              <w:t>/11/2024</w:t>
            </w:r>
          </w:p>
        </w:tc>
        <w:tc>
          <w:tcPr>
            <w:tcW w:w="5077" w:type="dxa"/>
            <w:shd w:val="clear" w:color="auto" w:fill="auto"/>
          </w:tcPr>
          <w:p w14:paraId="056480C4" w14:textId="2441BCCF" w:rsidR="00A6790B" w:rsidRPr="00D972BA" w:rsidRDefault="00A6790B" w:rsidP="00A6790B">
            <w:pPr>
              <w:jc w:val="both"/>
              <w:rPr>
                <w:rFonts w:ascii="Arial" w:hAnsi="Arial" w:cs="Arial"/>
                <w:szCs w:val="24"/>
                <w:lang w:val="es-MX"/>
              </w:rPr>
            </w:pPr>
            <w:r w:rsidRPr="00D972BA">
              <w:rPr>
                <w:rFonts w:ascii="Arial" w:hAnsi="Arial" w:cs="Arial"/>
                <w:szCs w:val="24"/>
                <w:lang w:val="es-MX"/>
              </w:rPr>
              <w:t xml:space="preserve">La Política </w:t>
            </w:r>
            <w:r w:rsidR="00E250D1" w:rsidRPr="00D972BA">
              <w:rPr>
                <w:rFonts w:ascii="Arial" w:hAnsi="Arial" w:cs="Arial"/>
                <w:szCs w:val="24"/>
                <w:lang w:val="es-MX"/>
              </w:rPr>
              <w:t xml:space="preserve">de </w:t>
            </w:r>
            <w:r w:rsidR="00AD7CA0" w:rsidRPr="00D972BA">
              <w:rPr>
                <w:rFonts w:ascii="Arial" w:hAnsi="Arial" w:cs="Arial"/>
                <w:szCs w:val="24"/>
                <w:lang w:val="es-MX"/>
              </w:rPr>
              <w:t>caja menor</w:t>
            </w:r>
            <w:r w:rsidRPr="00D972BA">
              <w:rPr>
                <w:rFonts w:ascii="Arial" w:hAnsi="Arial" w:cs="Arial"/>
                <w:szCs w:val="24"/>
                <w:lang w:val="es-CO"/>
              </w:rPr>
              <w:t xml:space="preserve">, se creó con el objetivo de </w:t>
            </w:r>
            <w:r w:rsidR="00E250D1" w:rsidRPr="00D972BA">
              <w:rPr>
                <w:rFonts w:ascii="Arial" w:hAnsi="Arial" w:cs="Arial"/>
                <w:szCs w:val="24"/>
                <w:lang w:val="es-CO"/>
              </w:rPr>
              <w:t xml:space="preserve"> </w:t>
            </w:r>
            <w:r w:rsidR="00AD7CA0" w:rsidRPr="00D972BA">
              <w:rPr>
                <w:rFonts w:ascii="Arial" w:hAnsi="Arial" w:cs="Arial"/>
                <w:szCs w:val="24"/>
                <w:lang w:val="es-CO"/>
              </w:rPr>
              <w:t xml:space="preserve"> cumplir todas las leyes y regulaciones aplicables en todas sus operaciones del manejo del fondo fijo de caja menor</w:t>
            </w:r>
          </w:p>
        </w:tc>
      </w:tr>
      <w:tr w:rsidR="00D972BA" w:rsidRPr="00D972BA" w14:paraId="355E6554" w14:textId="77777777" w:rsidTr="00D972BA">
        <w:trPr>
          <w:trHeight w:val="702"/>
        </w:trPr>
        <w:tc>
          <w:tcPr>
            <w:tcW w:w="1378" w:type="dxa"/>
            <w:shd w:val="clear" w:color="auto" w:fill="auto"/>
            <w:vAlign w:val="center"/>
          </w:tcPr>
          <w:p w14:paraId="46975EA7" w14:textId="297161B1" w:rsidR="00D972BA" w:rsidRPr="00D972BA" w:rsidRDefault="00D972BA" w:rsidP="00D972BA">
            <w:pPr>
              <w:jc w:val="center"/>
              <w:rPr>
                <w:rFonts w:ascii="Arial" w:hAnsi="Arial" w:cs="Arial"/>
                <w:szCs w:val="24"/>
                <w:lang w:val="es-MX"/>
              </w:rPr>
            </w:pPr>
            <w:r>
              <w:rPr>
                <w:rFonts w:ascii="Arial" w:hAnsi="Arial" w:cs="Arial"/>
                <w:szCs w:val="24"/>
                <w:lang w:val="es-MX"/>
              </w:rPr>
              <w:lastRenderedPageBreak/>
              <w:t>02</w:t>
            </w:r>
          </w:p>
        </w:tc>
        <w:tc>
          <w:tcPr>
            <w:tcW w:w="2896" w:type="dxa"/>
            <w:shd w:val="clear" w:color="auto" w:fill="auto"/>
            <w:vAlign w:val="center"/>
          </w:tcPr>
          <w:p w14:paraId="3816F5CC" w14:textId="7BAA1FD8" w:rsidR="00D972BA" w:rsidRPr="00D972BA" w:rsidRDefault="00D972BA" w:rsidP="00D972BA">
            <w:pPr>
              <w:jc w:val="center"/>
              <w:rPr>
                <w:rFonts w:ascii="Arial" w:hAnsi="Arial" w:cs="Arial"/>
                <w:szCs w:val="24"/>
                <w:lang w:val="es-MX"/>
              </w:rPr>
            </w:pPr>
            <w:r>
              <w:rPr>
                <w:rFonts w:ascii="Arial" w:hAnsi="Arial" w:cs="Arial"/>
                <w:szCs w:val="24"/>
                <w:lang w:val="es-MX"/>
              </w:rPr>
              <w:t>05/12/2024</w:t>
            </w:r>
          </w:p>
        </w:tc>
        <w:tc>
          <w:tcPr>
            <w:tcW w:w="5077" w:type="dxa"/>
            <w:shd w:val="clear" w:color="auto" w:fill="auto"/>
            <w:vAlign w:val="center"/>
          </w:tcPr>
          <w:p w14:paraId="63E077BC" w14:textId="58FF1276" w:rsidR="00D972BA" w:rsidRPr="00D972BA" w:rsidRDefault="00D972BA" w:rsidP="00D972BA">
            <w:pPr>
              <w:jc w:val="both"/>
              <w:rPr>
                <w:rFonts w:ascii="Arial" w:hAnsi="Arial" w:cs="Arial"/>
                <w:szCs w:val="24"/>
                <w:lang w:val="es-MX"/>
              </w:rPr>
            </w:pPr>
            <w:r w:rsidRPr="00C27619">
              <w:rPr>
                <w:rFonts w:ascii="Arial" w:hAnsi="Arial" w:cs="Arial"/>
                <w:szCs w:val="24"/>
                <w:lang w:val="es-CO"/>
              </w:rPr>
              <w:t>Se actualiza pie de página, logo y código IQNET</w:t>
            </w:r>
          </w:p>
        </w:tc>
      </w:tr>
    </w:tbl>
    <w:p w14:paraId="1654F318" w14:textId="77777777" w:rsidR="00A6790B" w:rsidRPr="00D972BA" w:rsidRDefault="00A6790B" w:rsidP="00A6790B">
      <w:pPr>
        <w:jc w:val="both"/>
        <w:rPr>
          <w:rFonts w:ascii="Arial" w:hAnsi="Arial" w:cs="Arial"/>
          <w:szCs w:val="24"/>
          <w:lang w:val="es-CO"/>
        </w:rPr>
      </w:pPr>
    </w:p>
    <w:p w14:paraId="2D6C8F4F" w14:textId="77777777" w:rsidR="00A6790B" w:rsidRPr="00D972BA" w:rsidRDefault="00A6790B" w:rsidP="00A6790B">
      <w:pPr>
        <w:jc w:val="both"/>
        <w:rPr>
          <w:rFonts w:ascii="Arial" w:hAnsi="Arial" w:cs="Arial"/>
          <w:szCs w:val="24"/>
        </w:rPr>
      </w:pPr>
    </w:p>
    <w:tbl>
      <w:tblPr>
        <w:tblW w:w="9351" w:type="dxa"/>
        <w:tblCellMar>
          <w:left w:w="70" w:type="dxa"/>
          <w:right w:w="70" w:type="dxa"/>
        </w:tblCellMar>
        <w:tblLook w:val="04A0" w:firstRow="1" w:lastRow="0" w:firstColumn="1" w:lastColumn="0" w:noHBand="0" w:noVBand="1"/>
      </w:tblPr>
      <w:tblGrid>
        <w:gridCol w:w="2830"/>
        <w:gridCol w:w="3261"/>
        <w:gridCol w:w="3260"/>
      </w:tblGrid>
      <w:tr w:rsidR="00A6790B" w:rsidRPr="00D972BA" w14:paraId="499A6171" w14:textId="77777777" w:rsidTr="00A6790B">
        <w:trPr>
          <w:trHeight w:val="230"/>
        </w:trPr>
        <w:tc>
          <w:tcPr>
            <w:tcW w:w="2830" w:type="dxa"/>
            <w:tcBorders>
              <w:top w:val="single" w:sz="4" w:space="0" w:color="auto"/>
              <w:left w:val="single" w:sz="4" w:space="0" w:color="auto"/>
              <w:bottom w:val="single" w:sz="4" w:space="0" w:color="auto"/>
              <w:right w:val="single" w:sz="4" w:space="0" w:color="auto"/>
            </w:tcBorders>
            <w:noWrap/>
            <w:vAlign w:val="center"/>
            <w:hideMark/>
          </w:tcPr>
          <w:p w14:paraId="6C7DC780" w14:textId="77777777" w:rsidR="00A6790B" w:rsidRPr="00D972BA" w:rsidRDefault="00A6790B" w:rsidP="00A6790B">
            <w:pPr>
              <w:jc w:val="center"/>
              <w:rPr>
                <w:rFonts w:ascii="Arial" w:hAnsi="Arial" w:cs="Arial"/>
                <w:b/>
                <w:bCs/>
                <w:szCs w:val="24"/>
                <w:lang w:val="es-CO"/>
              </w:rPr>
            </w:pPr>
            <w:bookmarkStart w:id="1" w:name="_Hlk130285232"/>
            <w:r w:rsidRPr="00D972BA">
              <w:rPr>
                <w:rFonts w:ascii="Arial" w:hAnsi="Arial" w:cs="Arial"/>
                <w:b/>
                <w:bCs/>
                <w:szCs w:val="24"/>
                <w:lang w:val="es-CO"/>
              </w:rPr>
              <w:t>ELABORADO POR:</w:t>
            </w:r>
          </w:p>
        </w:tc>
        <w:tc>
          <w:tcPr>
            <w:tcW w:w="3261" w:type="dxa"/>
            <w:tcBorders>
              <w:top w:val="single" w:sz="4" w:space="0" w:color="auto"/>
              <w:left w:val="nil"/>
              <w:bottom w:val="single" w:sz="4" w:space="0" w:color="auto"/>
              <w:right w:val="single" w:sz="4" w:space="0" w:color="auto"/>
            </w:tcBorders>
            <w:noWrap/>
            <w:vAlign w:val="center"/>
            <w:hideMark/>
          </w:tcPr>
          <w:p w14:paraId="305B6D1E" w14:textId="77777777" w:rsidR="00A6790B" w:rsidRPr="00D972BA" w:rsidRDefault="00A6790B" w:rsidP="00A6790B">
            <w:pPr>
              <w:jc w:val="center"/>
              <w:rPr>
                <w:rFonts w:ascii="Arial" w:hAnsi="Arial" w:cs="Arial"/>
                <w:b/>
                <w:bCs/>
                <w:szCs w:val="24"/>
                <w:lang w:val="es-CO"/>
              </w:rPr>
            </w:pPr>
            <w:r w:rsidRPr="00D972BA">
              <w:rPr>
                <w:rFonts w:ascii="Arial" w:hAnsi="Arial" w:cs="Arial"/>
                <w:b/>
                <w:bCs/>
                <w:szCs w:val="24"/>
                <w:lang w:val="es-CO"/>
              </w:rPr>
              <w:t>REVISADO POR:</w:t>
            </w:r>
          </w:p>
        </w:tc>
        <w:tc>
          <w:tcPr>
            <w:tcW w:w="3260" w:type="dxa"/>
            <w:tcBorders>
              <w:top w:val="single" w:sz="4" w:space="0" w:color="auto"/>
              <w:left w:val="nil"/>
              <w:bottom w:val="single" w:sz="4" w:space="0" w:color="auto"/>
              <w:right w:val="single" w:sz="4" w:space="0" w:color="auto"/>
            </w:tcBorders>
            <w:noWrap/>
            <w:vAlign w:val="center"/>
            <w:hideMark/>
          </w:tcPr>
          <w:p w14:paraId="3E75D5DD" w14:textId="77777777" w:rsidR="00A6790B" w:rsidRPr="00D972BA" w:rsidRDefault="00A6790B" w:rsidP="00A6790B">
            <w:pPr>
              <w:jc w:val="center"/>
              <w:rPr>
                <w:rFonts w:ascii="Arial" w:hAnsi="Arial" w:cs="Arial"/>
                <w:b/>
                <w:bCs/>
                <w:szCs w:val="24"/>
                <w:lang w:val="es-CO"/>
              </w:rPr>
            </w:pPr>
            <w:r w:rsidRPr="00D972BA">
              <w:rPr>
                <w:rFonts w:ascii="Arial" w:hAnsi="Arial" w:cs="Arial"/>
                <w:b/>
                <w:bCs/>
                <w:szCs w:val="24"/>
                <w:lang w:val="es-CO"/>
              </w:rPr>
              <w:t>APROBADO POR:</w:t>
            </w:r>
          </w:p>
        </w:tc>
      </w:tr>
      <w:tr w:rsidR="00A6790B" w:rsidRPr="00D972BA" w14:paraId="25EC143D" w14:textId="77777777" w:rsidTr="00A35A13">
        <w:trPr>
          <w:trHeight w:val="509"/>
        </w:trPr>
        <w:tc>
          <w:tcPr>
            <w:tcW w:w="2830" w:type="dxa"/>
            <w:vMerge w:val="restart"/>
            <w:tcBorders>
              <w:top w:val="nil"/>
              <w:left w:val="single" w:sz="4" w:space="0" w:color="auto"/>
              <w:bottom w:val="single" w:sz="4" w:space="0" w:color="000000"/>
              <w:right w:val="single" w:sz="4" w:space="0" w:color="auto"/>
            </w:tcBorders>
            <w:vAlign w:val="center"/>
            <w:hideMark/>
          </w:tcPr>
          <w:p w14:paraId="429903F1" w14:textId="212312B6" w:rsidR="00A6790B" w:rsidRPr="00D972BA" w:rsidRDefault="00A6790B" w:rsidP="00A6790B">
            <w:pPr>
              <w:jc w:val="both"/>
              <w:rPr>
                <w:rFonts w:ascii="Arial" w:hAnsi="Arial" w:cs="Arial"/>
                <w:b/>
                <w:bCs/>
                <w:sz w:val="20"/>
                <w:szCs w:val="24"/>
                <w:lang w:val="es-CO"/>
              </w:rPr>
            </w:pPr>
          </w:p>
          <w:p w14:paraId="59918504" w14:textId="77777777" w:rsidR="00E250D1" w:rsidRPr="00D972BA" w:rsidRDefault="00E250D1" w:rsidP="00A6790B">
            <w:pPr>
              <w:jc w:val="both"/>
              <w:rPr>
                <w:rFonts w:ascii="Arial" w:hAnsi="Arial" w:cs="Arial"/>
                <w:b/>
                <w:bCs/>
                <w:sz w:val="20"/>
                <w:szCs w:val="24"/>
                <w:lang w:val="es-CO"/>
              </w:rPr>
            </w:pPr>
          </w:p>
          <w:p w14:paraId="42051F4B" w14:textId="581E46ED" w:rsidR="00A6790B" w:rsidRPr="00D972BA" w:rsidRDefault="00E250D1" w:rsidP="00A6790B">
            <w:pPr>
              <w:jc w:val="center"/>
              <w:rPr>
                <w:rFonts w:ascii="Arial" w:hAnsi="Arial" w:cs="Arial"/>
                <w:bCs/>
                <w:sz w:val="18"/>
                <w:szCs w:val="24"/>
                <w:lang w:val="es-CO"/>
              </w:rPr>
            </w:pPr>
            <w:r w:rsidRPr="00D972BA">
              <w:rPr>
                <w:rFonts w:ascii="Arial" w:hAnsi="Arial" w:cs="Arial"/>
                <w:b/>
                <w:bCs/>
                <w:sz w:val="20"/>
                <w:szCs w:val="24"/>
              </w:rPr>
              <w:t>SANDRA MERCEDES RAMÍREZ</w:t>
            </w:r>
          </w:p>
          <w:p w14:paraId="7E3F51E4" w14:textId="39799FFF" w:rsidR="00A6790B" w:rsidRPr="00D972BA" w:rsidRDefault="00E250D1" w:rsidP="00A6790B">
            <w:pPr>
              <w:jc w:val="center"/>
              <w:rPr>
                <w:rFonts w:ascii="Arial" w:hAnsi="Arial" w:cs="Arial"/>
                <w:sz w:val="20"/>
                <w:szCs w:val="24"/>
                <w:lang w:val="es-CO"/>
              </w:rPr>
            </w:pPr>
            <w:r w:rsidRPr="00D972BA">
              <w:rPr>
                <w:rFonts w:ascii="Arial" w:hAnsi="Arial" w:cs="Arial"/>
                <w:bCs/>
                <w:sz w:val="20"/>
                <w:szCs w:val="24"/>
                <w:lang w:val="es-CO"/>
              </w:rPr>
              <w:t>Tesorera</w:t>
            </w:r>
          </w:p>
          <w:p w14:paraId="64F053C8" w14:textId="203DCF1D" w:rsidR="00A6790B" w:rsidRPr="00D972BA" w:rsidRDefault="00A6790B" w:rsidP="00A6790B">
            <w:pPr>
              <w:jc w:val="center"/>
              <w:rPr>
                <w:rFonts w:ascii="Arial" w:hAnsi="Arial" w:cs="Arial"/>
                <w:sz w:val="20"/>
                <w:szCs w:val="24"/>
                <w:lang w:val="es-CO"/>
              </w:rPr>
            </w:pPr>
            <w:r w:rsidRPr="00D972BA">
              <w:rPr>
                <w:rFonts w:ascii="Arial" w:hAnsi="Arial" w:cs="Arial"/>
                <w:sz w:val="20"/>
                <w:szCs w:val="24"/>
                <w:lang w:val="es-CO"/>
              </w:rPr>
              <w:t>CMP</w:t>
            </w:r>
          </w:p>
          <w:p w14:paraId="736185CF" w14:textId="580578BB" w:rsidR="00A6790B" w:rsidRPr="00D972BA" w:rsidRDefault="00A6790B" w:rsidP="00A6790B">
            <w:pPr>
              <w:jc w:val="both"/>
              <w:rPr>
                <w:rFonts w:ascii="Arial" w:hAnsi="Arial" w:cs="Arial"/>
                <w:sz w:val="20"/>
                <w:szCs w:val="24"/>
                <w:lang w:val="es-CO"/>
              </w:rPr>
            </w:pPr>
          </w:p>
          <w:p w14:paraId="0C7289F4" w14:textId="77777777" w:rsidR="00E250D1" w:rsidRPr="00D972BA" w:rsidRDefault="00E250D1" w:rsidP="00A6790B">
            <w:pPr>
              <w:jc w:val="both"/>
              <w:rPr>
                <w:rFonts w:ascii="Arial" w:hAnsi="Arial" w:cs="Arial"/>
                <w:sz w:val="20"/>
                <w:szCs w:val="24"/>
                <w:lang w:val="es-CO"/>
              </w:rPr>
            </w:pPr>
          </w:p>
          <w:p w14:paraId="7F575400" w14:textId="1C1CC375" w:rsidR="00A6790B" w:rsidRPr="00D972BA" w:rsidRDefault="00AD7CA0" w:rsidP="00A6790B">
            <w:pPr>
              <w:jc w:val="center"/>
              <w:rPr>
                <w:rFonts w:ascii="Arial" w:hAnsi="Arial" w:cs="Arial"/>
                <w:b/>
                <w:sz w:val="20"/>
                <w:szCs w:val="24"/>
                <w:lang w:val="es-CO"/>
              </w:rPr>
            </w:pPr>
            <w:r w:rsidRPr="00D972BA">
              <w:rPr>
                <w:rFonts w:ascii="Arial" w:hAnsi="Arial" w:cs="Arial"/>
                <w:b/>
                <w:sz w:val="20"/>
                <w:szCs w:val="24"/>
                <w:lang w:val="es-CO"/>
              </w:rPr>
              <w:t xml:space="preserve">PAULA F. CAMAYO R. </w:t>
            </w:r>
          </w:p>
          <w:p w14:paraId="543E834D" w14:textId="4FF4DCB0" w:rsidR="00A6790B" w:rsidRPr="00D972BA" w:rsidRDefault="00AD7CA0" w:rsidP="00A6790B">
            <w:pPr>
              <w:jc w:val="center"/>
              <w:rPr>
                <w:rFonts w:ascii="Arial" w:hAnsi="Arial" w:cs="Arial"/>
                <w:b/>
                <w:bCs/>
                <w:sz w:val="20"/>
                <w:szCs w:val="24"/>
                <w:lang w:val="es-CO"/>
              </w:rPr>
            </w:pPr>
            <w:r w:rsidRPr="00D972BA">
              <w:rPr>
                <w:rFonts w:ascii="Arial" w:hAnsi="Arial" w:cs="Arial"/>
                <w:bCs/>
                <w:sz w:val="20"/>
                <w:szCs w:val="24"/>
                <w:lang w:val="es-CO"/>
              </w:rPr>
              <w:t xml:space="preserve">Colaboradora </w:t>
            </w:r>
            <w:r w:rsidR="00A6790B" w:rsidRPr="00D972BA">
              <w:rPr>
                <w:rFonts w:ascii="Arial" w:hAnsi="Arial" w:cs="Arial"/>
                <w:bCs/>
                <w:sz w:val="20"/>
                <w:szCs w:val="24"/>
                <w:lang w:val="es-CO"/>
              </w:rPr>
              <w:t>de apoyo</w:t>
            </w:r>
          </w:p>
          <w:p w14:paraId="7D401230" w14:textId="0B15E845" w:rsidR="00A6790B" w:rsidRPr="00D972BA" w:rsidRDefault="00AD7CA0" w:rsidP="00A6790B">
            <w:pPr>
              <w:jc w:val="center"/>
              <w:rPr>
                <w:rFonts w:ascii="Arial" w:hAnsi="Arial" w:cs="Arial"/>
                <w:sz w:val="20"/>
                <w:szCs w:val="24"/>
                <w:lang w:val="es-CO"/>
              </w:rPr>
            </w:pPr>
            <w:r w:rsidRPr="00D972BA">
              <w:rPr>
                <w:rFonts w:ascii="Arial" w:hAnsi="Arial" w:cs="Arial"/>
                <w:sz w:val="20"/>
                <w:szCs w:val="24"/>
                <w:lang w:val="es-CO"/>
              </w:rPr>
              <w:t>Control Interno</w:t>
            </w:r>
          </w:p>
          <w:p w14:paraId="1C1DCA4E" w14:textId="77777777" w:rsidR="00A6790B" w:rsidRPr="00D972BA" w:rsidRDefault="00A6790B" w:rsidP="00A6790B">
            <w:pPr>
              <w:jc w:val="center"/>
              <w:rPr>
                <w:rFonts w:ascii="Arial" w:hAnsi="Arial" w:cs="Arial"/>
                <w:sz w:val="20"/>
                <w:szCs w:val="24"/>
                <w:lang w:val="es-CO"/>
              </w:rPr>
            </w:pPr>
            <w:r w:rsidRPr="00D972BA">
              <w:rPr>
                <w:rFonts w:ascii="Arial" w:hAnsi="Arial" w:cs="Arial"/>
                <w:sz w:val="20"/>
                <w:szCs w:val="24"/>
                <w:lang w:val="es-CO"/>
              </w:rPr>
              <w:t>CMP</w:t>
            </w:r>
          </w:p>
          <w:p w14:paraId="5D671E62" w14:textId="77777777" w:rsidR="00E250D1" w:rsidRPr="00D972BA" w:rsidRDefault="00E250D1" w:rsidP="00A6790B">
            <w:pPr>
              <w:jc w:val="center"/>
              <w:rPr>
                <w:rFonts w:ascii="Arial" w:hAnsi="Arial" w:cs="Arial"/>
                <w:b/>
                <w:szCs w:val="24"/>
                <w:lang w:val="es-CO"/>
              </w:rPr>
            </w:pPr>
          </w:p>
          <w:p w14:paraId="1E06A6E3" w14:textId="3DE6E189" w:rsidR="00E250D1" w:rsidRPr="00D972BA" w:rsidRDefault="00E250D1" w:rsidP="00A6790B">
            <w:pPr>
              <w:jc w:val="center"/>
              <w:rPr>
                <w:rFonts w:ascii="Arial" w:hAnsi="Arial" w:cs="Arial"/>
                <w:b/>
                <w:szCs w:val="24"/>
                <w:lang w:val="es-CO"/>
              </w:rPr>
            </w:pPr>
          </w:p>
        </w:tc>
        <w:tc>
          <w:tcPr>
            <w:tcW w:w="3261" w:type="dxa"/>
            <w:vMerge w:val="restart"/>
            <w:tcBorders>
              <w:top w:val="nil"/>
              <w:left w:val="single" w:sz="4" w:space="0" w:color="auto"/>
              <w:bottom w:val="single" w:sz="4" w:space="0" w:color="000000"/>
              <w:right w:val="single" w:sz="4" w:space="0" w:color="auto"/>
            </w:tcBorders>
            <w:noWrap/>
            <w:vAlign w:val="bottom"/>
            <w:hideMark/>
          </w:tcPr>
          <w:p w14:paraId="003D183A" w14:textId="77777777" w:rsidR="00A6790B" w:rsidRPr="00D972BA" w:rsidRDefault="00A6790B" w:rsidP="00A6790B">
            <w:pPr>
              <w:jc w:val="both"/>
              <w:rPr>
                <w:rFonts w:ascii="Arial" w:hAnsi="Arial" w:cs="Arial"/>
                <w:szCs w:val="24"/>
                <w:lang w:val="es-CO"/>
              </w:rPr>
            </w:pPr>
            <w:r w:rsidRPr="00D972BA">
              <w:rPr>
                <w:rFonts w:ascii="Arial" w:hAnsi="Arial" w:cs="Arial"/>
                <w:szCs w:val="24"/>
                <w:lang w:val="es-CO"/>
              </w:rPr>
              <w:t> </w:t>
            </w:r>
          </w:p>
          <w:p w14:paraId="42D720AB" w14:textId="77777777" w:rsidR="00A6790B" w:rsidRPr="00D972BA" w:rsidRDefault="00A6790B" w:rsidP="00A6790B">
            <w:pPr>
              <w:jc w:val="both"/>
              <w:rPr>
                <w:rFonts w:ascii="Arial" w:hAnsi="Arial" w:cs="Arial"/>
                <w:szCs w:val="24"/>
                <w:lang w:val="es-CO"/>
              </w:rPr>
            </w:pPr>
          </w:p>
          <w:p w14:paraId="520D116B" w14:textId="77777777" w:rsidR="00A6790B" w:rsidRPr="00D972BA" w:rsidRDefault="00A6790B" w:rsidP="00A6790B">
            <w:pPr>
              <w:jc w:val="both"/>
              <w:rPr>
                <w:rFonts w:ascii="Arial" w:hAnsi="Arial" w:cs="Arial"/>
                <w:szCs w:val="24"/>
                <w:lang w:val="es-CO"/>
              </w:rPr>
            </w:pPr>
          </w:p>
          <w:p w14:paraId="5A62212B" w14:textId="77777777" w:rsidR="00A6790B" w:rsidRPr="00D972BA" w:rsidRDefault="00A6790B" w:rsidP="00A6790B">
            <w:pPr>
              <w:jc w:val="both"/>
              <w:rPr>
                <w:rFonts w:ascii="Arial" w:hAnsi="Arial" w:cs="Arial"/>
                <w:szCs w:val="24"/>
                <w:lang w:val="es-CO"/>
              </w:rPr>
            </w:pPr>
          </w:p>
          <w:p w14:paraId="019F4CA9" w14:textId="77777777" w:rsidR="00A6790B" w:rsidRPr="00D972BA" w:rsidRDefault="00A6790B" w:rsidP="00A6790B">
            <w:pPr>
              <w:jc w:val="both"/>
              <w:rPr>
                <w:rFonts w:ascii="Arial" w:hAnsi="Arial" w:cs="Arial"/>
                <w:szCs w:val="24"/>
                <w:lang w:val="es-CO"/>
              </w:rPr>
            </w:pPr>
          </w:p>
          <w:p w14:paraId="574CA14C" w14:textId="77777777" w:rsidR="00A6790B" w:rsidRPr="00D972BA" w:rsidRDefault="00A6790B" w:rsidP="00A6790B">
            <w:pPr>
              <w:jc w:val="both"/>
              <w:rPr>
                <w:rFonts w:ascii="Arial" w:hAnsi="Arial" w:cs="Arial"/>
                <w:szCs w:val="24"/>
                <w:lang w:val="es-CO"/>
              </w:rPr>
            </w:pPr>
          </w:p>
          <w:p w14:paraId="31D4B967" w14:textId="77777777" w:rsidR="00A6790B" w:rsidRPr="00D972BA" w:rsidRDefault="00A6790B" w:rsidP="00A6790B">
            <w:pPr>
              <w:jc w:val="both"/>
              <w:rPr>
                <w:rFonts w:ascii="Arial" w:hAnsi="Arial" w:cs="Arial"/>
                <w:szCs w:val="24"/>
                <w:lang w:val="es-CO"/>
              </w:rPr>
            </w:pPr>
          </w:p>
          <w:p w14:paraId="4BB09E47" w14:textId="77777777" w:rsidR="00A6790B" w:rsidRPr="00D972BA" w:rsidRDefault="00A6790B" w:rsidP="00A6790B">
            <w:pPr>
              <w:jc w:val="both"/>
              <w:rPr>
                <w:rFonts w:ascii="Arial" w:hAnsi="Arial" w:cs="Arial"/>
                <w:szCs w:val="24"/>
                <w:lang w:val="es-CO"/>
              </w:rPr>
            </w:pPr>
          </w:p>
        </w:tc>
        <w:tc>
          <w:tcPr>
            <w:tcW w:w="3260" w:type="dxa"/>
            <w:vMerge w:val="restart"/>
            <w:tcBorders>
              <w:top w:val="nil"/>
              <w:left w:val="single" w:sz="4" w:space="0" w:color="auto"/>
              <w:bottom w:val="single" w:sz="4" w:space="0" w:color="000000"/>
              <w:right w:val="single" w:sz="4" w:space="0" w:color="auto"/>
            </w:tcBorders>
            <w:noWrap/>
            <w:vAlign w:val="bottom"/>
            <w:hideMark/>
          </w:tcPr>
          <w:p w14:paraId="51B4F371" w14:textId="77777777" w:rsidR="00A6790B" w:rsidRPr="00D972BA" w:rsidRDefault="00A6790B" w:rsidP="00A6790B">
            <w:pPr>
              <w:jc w:val="both"/>
              <w:rPr>
                <w:rFonts w:ascii="Arial" w:hAnsi="Arial" w:cs="Arial"/>
                <w:szCs w:val="24"/>
                <w:lang w:val="es-CO"/>
              </w:rPr>
            </w:pPr>
            <w:r w:rsidRPr="00D972BA">
              <w:rPr>
                <w:rFonts w:ascii="Arial" w:hAnsi="Arial" w:cs="Arial"/>
                <w:szCs w:val="24"/>
                <w:lang w:val="es-CO"/>
              </w:rPr>
              <w:t> </w:t>
            </w:r>
          </w:p>
        </w:tc>
      </w:tr>
      <w:tr w:rsidR="00A6790B" w:rsidRPr="00D972BA" w14:paraId="5F65AF1C" w14:textId="77777777" w:rsidTr="00A35A13">
        <w:trPr>
          <w:trHeight w:val="1905"/>
        </w:trPr>
        <w:tc>
          <w:tcPr>
            <w:tcW w:w="2830" w:type="dxa"/>
            <w:vMerge/>
            <w:tcBorders>
              <w:top w:val="nil"/>
              <w:left w:val="single" w:sz="4" w:space="0" w:color="auto"/>
              <w:bottom w:val="single" w:sz="4" w:space="0" w:color="000000"/>
              <w:right w:val="single" w:sz="4" w:space="0" w:color="auto"/>
            </w:tcBorders>
            <w:vAlign w:val="center"/>
            <w:hideMark/>
          </w:tcPr>
          <w:p w14:paraId="6CD127FF" w14:textId="77777777" w:rsidR="00A6790B" w:rsidRPr="00D972BA" w:rsidRDefault="00A6790B" w:rsidP="00A6790B">
            <w:pPr>
              <w:jc w:val="both"/>
              <w:rPr>
                <w:rFonts w:ascii="Arial" w:hAnsi="Arial" w:cs="Arial"/>
                <w:szCs w:val="24"/>
                <w:lang w:val="es-CO"/>
              </w:rPr>
            </w:pPr>
          </w:p>
        </w:tc>
        <w:tc>
          <w:tcPr>
            <w:tcW w:w="3261" w:type="dxa"/>
            <w:vMerge/>
            <w:tcBorders>
              <w:top w:val="nil"/>
              <w:left w:val="single" w:sz="4" w:space="0" w:color="auto"/>
              <w:bottom w:val="single" w:sz="4" w:space="0" w:color="auto"/>
              <w:right w:val="single" w:sz="4" w:space="0" w:color="auto"/>
            </w:tcBorders>
            <w:vAlign w:val="center"/>
            <w:hideMark/>
          </w:tcPr>
          <w:p w14:paraId="2EF8588D" w14:textId="77777777" w:rsidR="00A6790B" w:rsidRPr="00D972BA" w:rsidRDefault="00A6790B" w:rsidP="00A6790B">
            <w:pPr>
              <w:jc w:val="both"/>
              <w:rPr>
                <w:rFonts w:ascii="Arial" w:hAnsi="Arial" w:cs="Arial"/>
                <w:szCs w:val="24"/>
                <w:lang w:val="es-CO"/>
              </w:rPr>
            </w:pPr>
          </w:p>
        </w:tc>
        <w:tc>
          <w:tcPr>
            <w:tcW w:w="3260" w:type="dxa"/>
            <w:vMerge/>
            <w:tcBorders>
              <w:top w:val="nil"/>
              <w:left w:val="single" w:sz="4" w:space="0" w:color="auto"/>
              <w:bottom w:val="single" w:sz="4" w:space="0" w:color="auto"/>
              <w:right w:val="single" w:sz="4" w:space="0" w:color="auto"/>
            </w:tcBorders>
            <w:vAlign w:val="center"/>
            <w:hideMark/>
          </w:tcPr>
          <w:p w14:paraId="0869D6E4" w14:textId="77777777" w:rsidR="00A6790B" w:rsidRPr="00D972BA" w:rsidRDefault="00A6790B" w:rsidP="00A6790B">
            <w:pPr>
              <w:jc w:val="both"/>
              <w:rPr>
                <w:rFonts w:ascii="Arial" w:hAnsi="Arial" w:cs="Arial"/>
                <w:szCs w:val="24"/>
                <w:lang w:val="es-CO"/>
              </w:rPr>
            </w:pPr>
          </w:p>
        </w:tc>
      </w:tr>
      <w:tr w:rsidR="00A6790B" w:rsidRPr="00D972BA" w14:paraId="649F75FE" w14:textId="77777777" w:rsidTr="00A35A13">
        <w:trPr>
          <w:trHeight w:val="329"/>
        </w:trPr>
        <w:tc>
          <w:tcPr>
            <w:tcW w:w="2830" w:type="dxa"/>
            <w:vMerge/>
            <w:tcBorders>
              <w:top w:val="nil"/>
              <w:left w:val="single" w:sz="4" w:space="0" w:color="auto"/>
              <w:bottom w:val="single" w:sz="4" w:space="0" w:color="000000"/>
              <w:right w:val="single" w:sz="4" w:space="0" w:color="auto"/>
            </w:tcBorders>
            <w:vAlign w:val="center"/>
            <w:hideMark/>
          </w:tcPr>
          <w:p w14:paraId="5AFBAD8C" w14:textId="77777777" w:rsidR="00A6790B" w:rsidRPr="00D972BA" w:rsidRDefault="00A6790B" w:rsidP="00A6790B">
            <w:pPr>
              <w:jc w:val="both"/>
              <w:rPr>
                <w:rFonts w:ascii="Arial" w:hAnsi="Arial" w:cs="Arial"/>
                <w:szCs w:val="24"/>
                <w:lang w:val="es-CO"/>
              </w:rPr>
            </w:pPr>
          </w:p>
        </w:tc>
        <w:tc>
          <w:tcPr>
            <w:tcW w:w="3261" w:type="dxa"/>
            <w:tcBorders>
              <w:top w:val="single" w:sz="4" w:space="0" w:color="auto"/>
              <w:left w:val="nil"/>
              <w:bottom w:val="single" w:sz="4" w:space="0" w:color="auto"/>
              <w:right w:val="single" w:sz="4" w:space="0" w:color="auto"/>
            </w:tcBorders>
            <w:noWrap/>
            <w:hideMark/>
          </w:tcPr>
          <w:p w14:paraId="043DAEAD" w14:textId="77777777" w:rsidR="00A6790B" w:rsidRPr="00D972BA" w:rsidRDefault="00A6790B" w:rsidP="00A6790B">
            <w:pPr>
              <w:rPr>
                <w:rFonts w:ascii="Arial" w:hAnsi="Arial" w:cs="Arial"/>
                <w:b/>
                <w:bCs/>
                <w:szCs w:val="24"/>
                <w:lang w:val="es-CO"/>
              </w:rPr>
            </w:pPr>
            <w:r w:rsidRPr="00D972BA">
              <w:rPr>
                <w:rFonts w:ascii="Arial" w:hAnsi="Arial" w:cs="Arial"/>
                <w:b/>
                <w:bCs/>
                <w:szCs w:val="24"/>
                <w:lang w:val="es-CO"/>
              </w:rPr>
              <w:t xml:space="preserve">JOSÉ DANIEL VELASCO HOYOS                            </w:t>
            </w:r>
            <w:r w:rsidRPr="00D972BA">
              <w:rPr>
                <w:rFonts w:ascii="Arial" w:hAnsi="Arial" w:cs="Arial"/>
                <w:sz w:val="20"/>
                <w:szCs w:val="24"/>
                <w:lang w:val="es-CO"/>
              </w:rPr>
              <w:t>Secretario General                    Concejo Municipal de Popayán</w:t>
            </w:r>
          </w:p>
        </w:tc>
        <w:tc>
          <w:tcPr>
            <w:tcW w:w="3260" w:type="dxa"/>
            <w:tcBorders>
              <w:top w:val="single" w:sz="4" w:space="0" w:color="auto"/>
              <w:left w:val="nil"/>
              <w:bottom w:val="single" w:sz="4" w:space="0" w:color="auto"/>
              <w:right w:val="single" w:sz="4" w:space="0" w:color="auto"/>
            </w:tcBorders>
            <w:noWrap/>
            <w:vAlign w:val="center"/>
            <w:hideMark/>
          </w:tcPr>
          <w:p w14:paraId="4D62DC04" w14:textId="77777777" w:rsidR="00A6790B" w:rsidRPr="00D972BA" w:rsidRDefault="00A6790B" w:rsidP="00A6790B">
            <w:pPr>
              <w:rPr>
                <w:rFonts w:ascii="Arial" w:hAnsi="Arial" w:cs="Arial"/>
                <w:szCs w:val="24"/>
                <w:lang w:val="es-CO"/>
              </w:rPr>
            </w:pPr>
            <w:r w:rsidRPr="00D972BA">
              <w:rPr>
                <w:rFonts w:ascii="Arial" w:hAnsi="Arial" w:cs="Arial"/>
                <w:b/>
                <w:bCs/>
                <w:szCs w:val="24"/>
                <w:lang w:val="es-CO"/>
              </w:rPr>
              <w:t xml:space="preserve">ROSA AGUSTINA SINISTERRA LANDAZURY                         </w:t>
            </w:r>
            <w:r w:rsidRPr="00D972BA">
              <w:rPr>
                <w:rFonts w:ascii="Arial" w:hAnsi="Arial" w:cs="Arial"/>
                <w:sz w:val="20"/>
                <w:szCs w:val="24"/>
                <w:lang w:val="es-CO"/>
              </w:rPr>
              <w:t>Presidenta                            Concejo Municipal de Popayán</w:t>
            </w:r>
          </w:p>
        </w:tc>
      </w:tr>
      <w:tr w:rsidR="00A6790B" w:rsidRPr="00D972BA" w14:paraId="159D12A2" w14:textId="77777777" w:rsidTr="00A35A13">
        <w:trPr>
          <w:trHeight w:val="285"/>
        </w:trPr>
        <w:tc>
          <w:tcPr>
            <w:tcW w:w="9351" w:type="dxa"/>
            <w:gridSpan w:val="3"/>
            <w:tcBorders>
              <w:top w:val="single" w:sz="4" w:space="0" w:color="auto"/>
              <w:left w:val="single" w:sz="4" w:space="0" w:color="auto"/>
              <w:bottom w:val="single" w:sz="4" w:space="0" w:color="auto"/>
              <w:right w:val="single" w:sz="4" w:space="0" w:color="000000"/>
            </w:tcBorders>
            <w:noWrap/>
            <w:vAlign w:val="bottom"/>
            <w:hideMark/>
          </w:tcPr>
          <w:p w14:paraId="547E8ABB" w14:textId="62AFC867" w:rsidR="00A6790B" w:rsidRPr="00D972BA" w:rsidRDefault="00A6790B" w:rsidP="00D972BA">
            <w:pPr>
              <w:jc w:val="center"/>
              <w:rPr>
                <w:rFonts w:ascii="Arial" w:hAnsi="Arial" w:cs="Arial"/>
                <w:szCs w:val="24"/>
                <w:lang w:val="es-CO"/>
              </w:rPr>
            </w:pPr>
            <w:r w:rsidRPr="00D972BA">
              <w:rPr>
                <w:rFonts w:ascii="Arial" w:hAnsi="Arial" w:cs="Arial"/>
                <w:szCs w:val="24"/>
                <w:lang w:val="es-CO"/>
              </w:rPr>
              <w:t>Fecha:   0</w:t>
            </w:r>
            <w:r w:rsidR="00D972BA">
              <w:rPr>
                <w:rFonts w:ascii="Arial" w:hAnsi="Arial" w:cs="Arial"/>
                <w:szCs w:val="24"/>
                <w:lang w:val="es-CO"/>
              </w:rPr>
              <w:t>5</w:t>
            </w:r>
            <w:r w:rsidRPr="00D972BA">
              <w:rPr>
                <w:rFonts w:ascii="Arial" w:hAnsi="Arial" w:cs="Arial"/>
                <w:szCs w:val="24"/>
                <w:lang w:val="es-CO"/>
              </w:rPr>
              <w:t>/1</w:t>
            </w:r>
            <w:r w:rsidR="00D972BA">
              <w:rPr>
                <w:rFonts w:ascii="Arial" w:hAnsi="Arial" w:cs="Arial"/>
                <w:szCs w:val="24"/>
                <w:lang w:val="es-CO"/>
              </w:rPr>
              <w:t>2</w:t>
            </w:r>
            <w:r w:rsidRPr="00D972BA">
              <w:rPr>
                <w:rFonts w:ascii="Arial" w:hAnsi="Arial" w:cs="Arial"/>
                <w:szCs w:val="24"/>
                <w:lang w:val="es-CO"/>
              </w:rPr>
              <w:t>/2024</w:t>
            </w:r>
          </w:p>
        </w:tc>
      </w:tr>
      <w:bookmarkEnd w:id="1"/>
      <w:permEnd w:id="986599730"/>
    </w:tbl>
    <w:p w14:paraId="0E8CADCF" w14:textId="5B5B554F" w:rsidR="00AF0B61" w:rsidRPr="00D972BA" w:rsidRDefault="00AF0B61" w:rsidP="00557E8C">
      <w:pPr>
        <w:jc w:val="both"/>
        <w:rPr>
          <w:rFonts w:ascii="Arial" w:hAnsi="Arial" w:cs="Arial"/>
          <w:szCs w:val="24"/>
        </w:rPr>
      </w:pPr>
    </w:p>
    <w:sectPr w:rsidR="00AF0B61" w:rsidRPr="00D972BA" w:rsidSect="00031F6E">
      <w:headerReference w:type="default" r:id="rId8"/>
      <w:footerReference w:type="default" r:id="rId9"/>
      <w:pgSz w:w="12240" w:h="15840"/>
      <w:pgMar w:top="2438" w:right="1247" w:bottom="1179" w:left="1701" w:header="2126" w:footer="79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E2D29" w14:textId="77777777" w:rsidR="002248DE" w:rsidRDefault="002248DE">
      <w:r>
        <w:separator/>
      </w:r>
    </w:p>
  </w:endnote>
  <w:endnote w:type="continuationSeparator" w:id="0">
    <w:p w14:paraId="36F7E9C8" w14:textId="77777777" w:rsidR="002248DE" w:rsidRDefault="0022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Times New Roman'">
    <w:altName w:val="Times New Roman"/>
    <w:charset w:val="00"/>
    <w:family w:val="roman"/>
    <w:pitch w:val="variable"/>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6962E" w14:textId="71450F20" w:rsidR="00031F6E" w:rsidRDefault="00D972BA" w:rsidP="00B913B2">
    <w:pPr>
      <w:tabs>
        <w:tab w:val="left" w:pos="6096"/>
      </w:tabs>
      <w:spacing w:before="14"/>
      <w:ind w:right="-64"/>
      <w:rPr>
        <w:sz w:val="16"/>
      </w:rPr>
    </w:pPr>
    <w:r w:rsidRPr="00E8263A">
      <w:rPr>
        <w:noProof/>
        <w:sz w:val="16"/>
        <w:lang w:val="es-CO" w:eastAsia="es-CO"/>
      </w:rPr>
      <w:drawing>
        <wp:inline distT="0" distB="0" distL="0" distR="0" wp14:anchorId="016223DB" wp14:editId="2D064B52">
          <wp:extent cx="5686425" cy="945078"/>
          <wp:effectExtent l="0" t="0" r="0" b="7620"/>
          <wp:docPr id="2" name="Imagen 2" descr="C:\Users\contr\Pictures\LOGO27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ntr\Pictures\LOGO271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73110" cy="1042584"/>
                  </a:xfrm>
                  <a:prstGeom prst="rect">
                    <a:avLst/>
                  </a:prstGeom>
                  <a:noFill/>
                  <a:ln>
                    <a:noFill/>
                  </a:ln>
                </pic:spPr>
              </pic:pic>
            </a:graphicData>
          </a:graphic>
        </wp:inline>
      </w:drawing>
    </w:r>
  </w:p>
  <w:p w14:paraId="2DEE3E79" w14:textId="27DF68D9" w:rsidR="00031F6E" w:rsidRDefault="00031F6E" w:rsidP="00B913B2">
    <w:pPr>
      <w:tabs>
        <w:tab w:val="left" w:pos="6096"/>
      </w:tabs>
      <w:spacing w:before="14"/>
      <w:ind w:right="-64"/>
      <w:rPr>
        <w:sz w:val="16"/>
      </w:rPr>
    </w:pPr>
  </w:p>
  <w:p w14:paraId="3076452F" w14:textId="503DE5FE" w:rsidR="00194410" w:rsidRDefault="00194410" w:rsidP="00194410">
    <w:pPr>
      <w:spacing w:before="14"/>
      <w:ind w:left="567" w:right="1653"/>
      <w:jc w:val="center"/>
      <w:rPr>
        <w:sz w:val="16"/>
      </w:rPr>
    </w:pPr>
  </w:p>
  <w:p w14:paraId="0EF2D306" w14:textId="07822D9B" w:rsidR="001073F8" w:rsidRDefault="001073F8">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4C5CF" w14:textId="77777777" w:rsidR="002248DE" w:rsidRDefault="002248DE">
      <w:r>
        <w:separator/>
      </w:r>
    </w:p>
  </w:footnote>
  <w:footnote w:type="continuationSeparator" w:id="0">
    <w:p w14:paraId="3C72DF0D" w14:textId="77777777" w:rsidR="002248DE" w:rsidRDefault="002248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1" w:rightFromText="141" w:vertAnchor="page" w:horzAnchor="margin" w:tblpXSpec="center" w:tblpY="691"/>
      <w:tblW w:w="94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4"/>
      <w:gridCol w:w="5715"/>
      <w:gridCol w:w="1143"/>
      <w:gridCol w:w="1201"/>
    </w:tblGrid>
    <w:tr w:rsidR="00F06964" w14:paraId="1F6BB549" w14:textId="77777777" w:rsidTr="00031F6E">
      <w:trPr>
        <w:trHeight w:val="673"/>
      </w:trPr>
      <w:tc>
        <w:tcPr>
          <w:tcW w:w="1424" w:type="dxa"/>
          <w:vMerge w:val="restart"/>
        </w:tcPr>
        <w:p w14:paraId="264A850E" w14:textId="14BF596F" w:rsidR="00F06964" w:rsidRPr="00194410" w:rsidRDefault="00F06964" w:rsidP="00031F6E">
          <w:pPr>
            <w:pStyle w:val="TableParagraph"/>
          </w:pPr>
          <w:r>
            <w:rPr>
              <w:noProof/>
              <w:lang w:val="es-CO" w:eastAsia="es-CO"/>
            </w:rPr>
            <w:drawing>
              <wp:anchor distT="0" distB="0" distL="114300" distR="114300" simplePos="0" relativeHeight="251663360" behindDoc="1" locked="0" layoutInCell="1" allowOverlap="1" wp14:anchorId="2C339D1A" wp14:editId="148410C3">
                <wp:simplePos x="0" y="0"/>
                <wp:positionH relativeFrom="column">
                  <wp:posOffset>20320</wp:posOffset>
                </wp:positionH>
                <wp:positionV relativeFrom="paragraph">
                  <wp:posOffset>41275</wp:posOffset>
                </wp:positionV>
                <wp:extent cx="809625" cy="809625"/>
                <wp:effectExtent l="0" t="0" r="0" b="9525"/>
                <wp:wrapNone/>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pic:spPr>
                    </pic:pic>
                  </a:graphicData>
                </a:graphic>
                <wp14:sizeRelH relativeFrom="margin">
                  <wp14:pctWidth>0</wp14:pctWidth>
                </wp14:sizeRelH>
                <wp14:sizeRelV relativeFrom="margin">
                  <wp14:pctHeight>0</wp14:pctHeight>
                </wp14:sizeRelV>
              </wp:anchor>
            </w:drawing>
          </w:r>
        </w:p>
      </w:tc>
      <w:tc>
        <w:tcPr>
          <w:tcW w:w="5715" w:type="dxa"/>
          <w:vAlign w:val="center"/>
        </w:tcPr>
        <w:p w14:paraId="5991006A" w14:textId="0FA68A16" w:rsidR="004151F5" w:rsidRDefault="00031F6E" w:rsidP="00031F6E">
          <w:pPr>
            <w:pStyle w:val="TableParagraph"/>
            <w:spacing w:line="270" w:lineRule="atLeast"/>
            <w:ind w:right="-17"/>
            <w:jc w:val="center"/>
            <w:rPr>
              <w:rFonts w:ascii="Arial"/>
              <w:b/>
              <w:sz w:val="24"/>
              <w:lang w:val="es-MX"/>
            </w:rPr>
          </w:pPr>
          <w:r>
            <w:rPr>
              <w:rFonts w:ascii="Arial"/>
              <w:b/>
              <w:sz w:val="24"/>
              <w:lang w:val="es-MX"/>
            </w:rPr>
            <w:t>POL</w:t>
          </w:r>
          <w:r>
            <w:rPr>
              <w:rFonts w:ascii="Arial"/>
              <w:b/>
              <w:sz w:val="24"/>
              <w:lang w:val="es-MX"/>
            </w:rPr>
            <w:t>Í</w:t>
          </w:r>
          <w:r>
            <w:rPr>
              <w:rFonts w:ascii="Arial"/>
              <w:b/>
              <w:sz w:val="24"/>
              <w:lang w:val="es-MX"/>
            </w:rPr>
            <w:t>TICA</w:t>
          </w:r>
        </w:p>
        <w:p w14:paraId="721EE7BD" w14:textId="3B26F36C" w:rsidR="00F06964" w:rsidRPr="00190EA4" w:rsidRDefault="00D32F7D" w:rsidP="0047167F">
          <w:pPr>
            <w:pStyle w:val="TableParagraph"/>
            <w:spacing w:line="270" w:lineRule="atLeast"/>
            <w:ind w:right="-17"/>
            <w:jc w:val="center"/>
            <w:rPr>
              <w:rFonts w:ascii="Arial"/>
              <w:b/>
              <w:sz w:val="24"/>
              <w:lang w:val="es-MX"/>
            </w:rPr>
          </w:pPr>
          <w:r>
            <w:rPr>
              <w:rFonts w:ascii="Arial"/>
              <w:b/>
              <w:sz w:val="24"/>
              <w:lang w:val="es-MX"/>
            </w:rPr>
            <w:t>CAJA MENOR</w:t>
          </w:r>
          <w:r w:rsidR="0047167F">
            <w:rPr>
              <w:rFonts w:ascii="Arial"/>
              <w:b/>
              <w:sz w:val="24"/>
              <w:lang w:val="es-MX"/>
            </w:rPr>
            <w:t xml:space="preserve">  </w:t>
          </w:r>
        </w:p>
      </w:tc>
      <w:tc>
        <w:tcPr>
          <w:tcW w:w="1143" w:type="dxa"/>
          <w:vAlign w:val="center"/>
        </w:tcPr>
        <w:p w14:paraId="5F02DAD7" w14:textId="46C75941" w:rsidR="00F06964" w:rsidRPr="00684674" w:rsidRDefault="00F06964" w:rsidP="00FA2824">
          <w:pPr>
            <w:pStyle w:val="TableParagraph"/>
            <w:ind w:right="-23"/>
            <w:jc w:val="center"/>
            <w:rPr>
              <w:rFonts w:ascii="Arial" w:hAnsi="Arial" w:cs="Arial"/>
              <w:spacing w:val="1"/>
              <w:sz w:val="16"/>
              <w:szCs w:val="16"/>
            </w:rPr>
          </w:pPr>
          <w:r w:rsidRPr="00684674">
            <w:rPr>
              <w:rFonts w:ascii="Arial" w:hAnsi="Arial" w:cs="Arial"/>
              <w:sz w:val="16"/>
              <w:szCs w:val="16"/>
            </w:rPr>
            <w:t>Código</w:t>
          </w:r>
        </w:p>
        <w:p w14:paraId="0B925DCC" w14:textId="0053BFD6" w:rsidR="00F06964" w:rsidRDefault="0047167F" w:rsidP="00A25399">
          <w:pPr>
            <w:pStyle w:val="TableParagraph"/>
            <w:ind w:right="-23"/>
            <w:jc w:val="center"/>
            <w:rPr>
              <w:sz w:val="13"/>
            </w:rPr>
          </w:pPr>
          <w:r>
            <w:rPr>
              <w:rFonts w:ascii="Arial" w:hAnsi="Arial" w:cs="Arial"/>
              <w:sz w:val="16"/>
              <w:szCs w:val="16"/>
            </w:rPr>
            <w:t>G</w:t>
          </w:r>
          <w:r w:rsidR="003E6958">
            <w:rPr>
              <w:rFonts w:ascii="Arial" w:hAnsi="Arial" w:cs="Arial"/>
              <w:sz w:val="16"/>
              <w:szCs w:val="16"/>
            </w:rPr>
            <w:t>F</w:t>
          </w:r>
          <w:r w:rsidR="00F06964" w:rsidRPr="00684674">
            <w:rPr>
              <w:rFonts w:ascii="Arial" w:hAnsi="Arial" w:cs="Arial"/>
              <w:sz w:val="16"/>
              <w:szCs w:val="16"/>
            </w:rPr>
            <w:t>-</w:t>
          </w:r>
          <w:r w:rsidR="004151F5">
            <w:rPr>
              <w:rFonts w:ascii="Arial" w:hAnsi="Arial" w:cs="Arial"/>
              <w:sz w:val="16"/>
              <w:szCs w:val="16"/>
            </w:rPr>
            <w:t>POL</w:t>
          </w:r>
          <w:r w:rsidR="00F06964" w:rsidRPr="00684674">
            <w:rPr>
              <w:rFonts w:ascii="Arial" w:hAnsi="Arial" w:cs="Arial"/>
              <w:sz w:val="16"/>
              <w:szCs w:val="16"/>
            </w:rPr>
            <w:t>-</w:t>
          </w:r>
          <w:r w:rsidR="00571E9F" w:rsidRPr="00684674">
            <w:rPr>
              <w:rFonts w:ascii="Arial" w:hAnsi="Arial" w:cs="Arial"/>
              <w:sz w:val="16"/>
              <w:szCs w:val="16"/>
            </w:rPr>
            <w:t>0</w:t>
          </w:r>
          <w:r w:rsidR="00AD7CA0">
            <w:rPr>
              <w:rFonts w:ascii="Arial" w:hAnsi="Arial" w:cs="Arial"/>
              <w:sz w:val="16"/>
              <w:szCs w:val="16"/>
            </w:rPr>
            <w:t>4</w:t>
          </w:r>
        </w:p>
      </w:tc>
      <w:tc>
        <w:tcPr>
          <w:tcW w:w="1201" w:type="dxa"/>
          <w:vAlign w:val="center"/>
        </w:tcPr>
        <w:p w14:paraId="09251FF9" w14:textId="77777777" w:rsidR="00F06964" w:rsidRPr="00684674" w:rsidRDefault="00F06964" w:rsidP="00031F6E">
          <w:pPr>
            <w:pStyle w:val="TableParagraph"/>
            <w:ind w:right="125"/>
            <w:jc w:val="center"/>
            <w:rPr>
              <w:rFonts w:ascii="Arial" w:hAnsi="Arial" w:cs="Arial"/>
              <w:spacing w:val="-34"/>
              <w:sz w:val="16"/>
              <w:szCs w:val="16"/>
            </w:rPr>
          </w:pPr>
          <w:r w:rsidRPr="00684674">
            <w:rPr>
              <w:rFonts w:ascii="Arial" w:hAnsi="Arial" w:cs="Arial"/>
              <w:spacing w:val="-1"/>
              <w:sz w:val="16"/>
              <w:szCs w:val="16"/>
            </w:rPr>
            <w:t>Versión</w:t>
          </w:r>
        </w:p>
        <w:p w14:paraId="70484428" w14:textId="5CB61A61" w:rsidR="00F06964" w:rsidRDefault="00F06964" w:rsidP="003E6958">
          <w:pPr>
            <w:pStyle w:val="TableParagraph"/>
            <w:ind w:right="125" w:firstLine="11"/>
            <w:jc w:val="center"/>
            <w:rPr>
              <w:sz w:val="13"/>
            </w:rPr>
          </w:pPr>
          <w:r w:rsidRPr="00684674">
            <w:rPr>
              <w:rFonts w:ascii="Arial" w:hAnsi="Arial" w:cs="Arial"/>
              <w:spacing w:val="-1"/>
              <w:sz w:val="16"/>
              <w:szCs w:val="16"/>
            </w:rPr>
            <w:t>00</w:t>
          </w:r>
          <w:r w:rsidR="00D972BA">
            <w:rPr>
              <w:rFonts w:ascii="Arial" w:hAnsi="Arial" w:cs="Arial"/>
              <w:spacing w:val="-1"/>
              <w:sz w:val="16"/>
              <w:szCs w:val="16"/>
            </w:rPr>
            <w:t>2</w:t>
          </w:r>
        </w:p>
      </w:tc>
    </w:tr>
    <w:tr w:rsidR="00F06964" w:rsidRPr="0096292B" w14:paraId="1307C595" w14:textId="77777777" w:rsidTr="00FA2824">
      <w:trPr>
        <w:trHeight w:val="850"/>
      </w:trPr>
      <w:tc>
        <w:tcPr>
          <w:tcW w:w="1424" w:type="dxa"/>
          <w:vMerge/>
          <w:tcBorders>
            <w:top w:val="nil"/>
          </w:tcBorders>
        </w:tcPr>
        <w:p w14:paraId="021663A7" w14:textId="77777777" w:rsidR="00F06964" w:rsidRDefault="00F06964" w:rsidP="00031F6E">
          <w:pPr>
            <w:rPr>
              <w:sz w:val="2"/>
              <w:szCs w:val="2"/>
            </w:rPr>
          </w:pPr>
        </w:p>
      </w:tc>
      <w:tc>
        <w:tcPr>
          <w:tcW w:w="5715" w:type="dxa"/>
          <w:vAlign w:val="center"/>
        </w:tcPr>
        <w:p w14:paraId="0DF78464" w14:textId="77777777" w:rsidR="00F06964" w:rsidRPr="008622AF" w:rsidRDefault="00F06964" w:rsidP="00031F6E">
          <w:pPr>
            <w:pStyle w:val="TableParagraph"/>
            <w:ind w:right="-17"/>
            <w:jc w:val="center"/>
            <w:rPr>
              <w:rFonts w:ascii="Arial" w:hAnsi="Arial"/>
              <w:b/>
              <w:spacing w:val="-2"/>
              <w:sz w:val="4"/>
              <w:szCs w:val="4"/>
            </w:rPr>
          </w:pPr>
        </w:p>
        <w:p w14:paraId="2FF99EA3" w14:textId="263D050D" w:rsidR="00F06964" w:rsidRDefault="00F06964" w:rsidP="00031F6E">
          <w:pPr>
            <w:pStyle w:val="TableParagraph"/>
            <w:ind w:right="-17"/>
            <w:jc w:val="center"/>
            <w:rPr>
              <w:rFonts w:ascii="Arial" w:hAnsi="Arial"/>
              <w:b/>
              <w:spacing w:val="-64"/>
              <w:sz w:val="24"/>
            </w:rPr>
          </w:pPr>
          <w:r>
            <w:rPr>
              <w:rFonts w:ascii="Arial" w:hAnsi="Arial"/>
              <w:b/>
              <w:spacing w:val="-2"/>
              <w:sz w:val="24"/>
            </w:rPr>
            <w:t>CONCEJO</w:t>
          </w:r>
          <w:r>
            <w:rPr>
              <w:rFonts w:ascii="Arial" w:hAnsi="Arial"/>
              <w:b/>
              <w:spacing w:val="-13"/>
              <w:sz w:val="24"/>
            </w:rPr>
            <w:t xml:space="preserve"> </w:t>
          </w:r>
          <w:r>
            <w:rPr>
              <w:rFonts w:ascii="Arial" w:hAnsi="Arial"/>
              <w:b/>
              <w:spacing w:val="-1"/>
              <w:sz w:val="24"/>
            </w:rPr>
            <w:t>MUNICIPAL</w:t>
          </w:r>
          <w:r>
            <w:rPr>
              <w:rFonts w:ascii="Arial" w:hAnsi="Arial"/>
              <w:b/>
              <w:spacing w:val="-14"/>
              <w:sz w:val="24"/>
            </w:rPr>
            <w:t xml:space="preserve"> </w:t>
          </w:r>
          <w:r>
            <w:rPr>
              <w:rFonts w:ascii="Arial" w:hAnsi="Arial"/>
              <w:b/>
              <w:spacing w:val="-1"/>
              <w:sz w:val="24"/>
            </w:rPr>
            <w:t>DE</w:t>
          </w:r>
          <w:r>
            <w:rPr>
              <w:rFonts w:ascii="Arial" w:hAnsi="Arial"/>
              <w:b/>
              <w:spacing w:val="-12"/>
              <w:sz w:val="24"/>
            </w:rPr>
            <w:t xml:space="preserve"> </w:t>
          </w:r>
          <w:r>
            <w:rPr>
              <w:rFonts w:ascii="Arial" w:hAnsi="Arial"/>
              <w:b/>
              <w:spacing w:val="-1"/>
              <w:sz w:val="24"/>
            </w:rPr>
            <w:t>POPAYÁN</w:t>
          </w:r>
        </w:p>
        <w:p w14:paraId="1647AA10" w14:textId="2C745829" w:rsidR="00F06964" w:rsidRPr="0096292B" w:rsidRDefault="00F06964" w:rsidP="00031F6E">
          <w:pPr>
            <w:pStyle w:val="TableParagraph"/>
            <w:ind w:right="-17"/>
            <w:jc w:val="center"/>
            <w:rPr>
              <w:rFonts w:ascii="Arial" w:hAnsi="Arial"/>
              <w:b/>
              <w:spacing w:val="-64"/>
              <w:sz w:val="24"/>
            </w:rPr>
          </w:pPr>
          <w:r>
            <w:rPr>
              <w:rFonts w:ascii="Arial" w:hAnsi="Arial"/>
              <w:b/>
              <w:sz w:val="24"/>
            </w:rPr>
            <w:t>NIT.</w:t>
          </w:r>
          <w:r>
            <w:rPr>
              <w:rFonts w:ascii="Arial" w:hAnsi="Arial"/>
              <w:b/>
              <w:spacing w:val="-2"/>
              <w:sz w:val="24"/>
            </w:rPr>
            <w:t xml:space="preserve"> </w:t>
          </w:r>
          <w:r>
            <w:rPr>
              <w:rFonts w:ascii="Arial" w:hAnsi="Arial"/>
              <w:b/>
              <w:sz w:val="24"/>
            </w:rPr>
            <w:t>817.005.028–</w:t>
          </w:r>
          <w:r>
            <w:rPr>
              <w:rFonts w:ascii="Arial" w:hAnsi="Arial"/>
              <w:b/>
              <w:spacing w:val="-3"/>
              <w:sz w:val="24"/>
            </w:rPr>
            <w:t xml:space="preserve"> </w:t>
          </w:r>
          <w:r>
            <w:rPr>
              <w:rFonts w:ascii="Arial" w:hAnsi="Arial"/>
              <w:b/>
              <w:sz w:val="24"/>
            </w:rPr>
            <w:t>2</w:t>
          </w:r>
        </w:p>
      </w:tc>
      <w:tc>
        <w:tcPr>
          <w:tcW w:w="1143" w:type="dxa"/>
          <w:vAlign w:val="center"/>
        </w:tcPr>
        <w:p w14:paraId="4723252B" w14:textId="521DBD03" w:rsidR="00F06964" w:rsidRDefault="00FA2824" w:rsidP="00FA2824">
          <w:pPr>
            <w:pStyle w:val="TableParagraph"/>
            <w:ind w:right="-23"/>
            <w:jc w:val="center"/>
            <w:rPr>
              <w:rFonts w:ascii="Arial" w:hAnsi="Arial" w:cs="Arial"/>
              <w:sz w:val="16"/>
              <w:szCs w:val="14"/>
            </w:rPr>
          </w:pPr>
          <w:r w:rsidRPr="00FA2824">
            <w:rPr>
              <w:rFonts w:ascii="Arial" w:hAnsi="Arial" w:cs="Arial"/>
              <w:sz w:val="16"/>
              <w:szCs w:val="14"/>
            </w:rPr>
            <w:t>Fecha de aprobación</w:t>
          </w:r>
        </w:p>
        <w:p w14:paraId="713944FD" w14:textId="36E679C5" w:rsidR="00FA2824" w:rsidRPr="009772B8" w:rsidRDefault="00E250D1" w:rsidP="00D972BA">
          <w:pPr>
            <w:pStyle w:val="TableParagraph"/>
            <w:ind w:right="-23"/>
            <w:jc w:val="center"/>
            <w:rPr>
              <w:rFonts w:ascii="Arial" w:hAnsi="Arial" w:cs="Arial"/>
              <w:sz w:val="14"/>
              <w:szCs w:val="14"/>
            </w:rPr>
          </w:pPr>
          <w:r>
            <w:rPr>
              <w:rFonts w:ascii="Arial" w:hAnsi="Arial" w:cs="Arial"/>
              <w:sz w:val="16"/>
              <w:szCs w:val="14"/>
            </w:rPr>
            <w:t>0</w:t>
          </w:r>
          <w:r w:rsidR="00D972BA">
            <w:rPr>
              <w:rFonts w:ascii="Arial" w:hAnsi="Arial" w:cs="Arial"/>
              <w:sz w:val="16"/>
              <w:szCs w:val="14"/>
            </w:rPr>
            <w:t>5</w:t>
          </w:r>
          <w:r w:rsidR="00FA2824">
            <w:rPr>
              <w:rFonts w:ascii="Arial" w:hAnsi="Arial" w:cs="Arial"/>
              <w:sz w:val="16"/>
              <w:szCs w:val="14"/>
            </w:rPr>
            <w:t>/</w:t>
          </w:r>
          <w:r w:rsidR="003E6958">
            <w:rPr>
              <w:rFonts w:ascii="Arial" w:hAnsi="Arial" w:cs="Arial"/>
              <w:sz w:val="16"/>
              <w:szCs w:val="14"/>
            </w:rPr>
            <w:t>1</w:t>
          </w:r>
          <w:r w:rsidR="00D972BA">
            <w:rPr>
              <w:rFonts w:ascii="Arial" w:hAnsi="Arial" w:cs="Arial"/>
              <w:sz w:val="16"/>
              <w:szCs w:val="14"/>
            </w:rPr>
            <w:t>2</w:t>
          </w:r>
          <w:r w:rsidR="00FA2824">
            <w:rPr>
              <w:rFonts w:ascii="Arial" w:hAnsi="Arial" w:cs="Arial"/>
              <w:sz w:val="16"/>
              <w:szCs w:val="14"/>
            </w:rPr>
            <w:t>/2024</w:t>
          </w:r>
        </w:p>
      </w:tc>
      <w:tc>
        <w:tcPr>
          <w:tcW w:w="1201" w:type="dxa"/>
          <w:vAlign w:val="center"/>
        </w:tcPr>
        <w:sdt>
          <w:sdtPr>
            <w:rPr>
              <w:rFonts w:ascii="Arial" w:hAnsi="Arial" w:cs="Arial"/>
              <w:sz w:val="16"/>
              <w:szCs w:val="16"/>
            </w:rPr>
            <w:id w:val="-1318336367"/>
            <w:docPartObj>
              <w:docPartGallery w:val="Page Numbers (Top of Page)"/>
              <w:docPartUnique/>
            </w:docPartObj>
          </w:sdtPr>
          <w:sdtEndPr/>
          <w:sdtContent>
            <w:sdt>
              <w:sdtPr>
                <w:rPr>
                  <w:rFonts w:ascii="Arial" w:hAnsi="Arial" w:cs="Arial"/>
                  <w:sz w:val="16"/>
                  <w:szCs w:val="16"/>
                </w:rPr>
                <w:id w:val="919687508"/>
                <w:docPartObj>
                  <w:docPartGallery w:val="Page Numbers (Top of Page)"/>
                  <w:docPartUnique/>
                </w:docPartObj>
              </w:sdtPr>
              <w:sdtEndPr/>
              <w:sdtContent>
                <w:p w14:paraId="6AC353D8" w14:textId="2EC58E15" w:rsidR="00F06964" w:rsidRDefault="00F06964" w:rsidP="00031F6E">
                  <w:pPr>
                    <w:pStyle w:val="Encabezado"/>
                    <w:jc w:val="center"/>
                    <w:rPr>
                      <w:rFonts w:ascii="Arial" w:hAnsi="Arial" w:cs="Arial"/>
                      <w:sz w:val="16"/>
                      <w:szCs w:val="16"/>
                      <w:lang w:val="es-MX"/>
                    </w:rPr>
                  </w:pPr>
                  <w:r w:rsidRPr="0096292B">
                    <w:rPr>
                      <w:rFonts w:ascii="Arial" w:hAnsi="Arial" w:cs="Arial"/>
                      <w:sz w:val="16"/>
                      <w:szCs w:val="16"/>
                      <w:lang w:val="es-MX"/>
                    </w:rPr>
                    <w:t>Página</w:t>
                  </w:r>
                </w:p>
                <w:p w14:paraId="2B124466" w14:textId="7663264D" w:rsidR="00F06964" w:rsidRPr="0096292B" w:rsidRDefault="00F06964" w:rsidP="00031F6E">
                  <w:pPr>
                    <w:pStyle w:val="Encabezado"/>
                    <w:jc w:val="center"/>
                    <w:rPr>
                      <w:rFonts w:ascii="Arial" w:hAnsi="Arial" w:cs="Arial"/>
                      <w:sz w:val="16"/>
                      <w:szCs w:val="16"/>
                    </w:rPr>
                  </w:pPr>
                  <w:r w:rsidRPr="0096292B">
                    <w:rPr>
                      <w:rFonts w:ascii="Arial" w:hAnsi="Arial" w:cs="Arial"/>
                      <w:b/>
                      <w:bCs/>
                      <w:sz w:val="16"/>
                      <w:szCs w:val="16"/>
                    </w:rPr>
                    <w:fldChar w:fldCharType="begin"/>
                  </w:r>
                  <w:r w:rsidRPr="0096292B">
                    <w:rPr>
                      <w:rFonts w:ascii="Arial" w:hAnsi="Arial" w:cs="Arial"/>
                      <w:b/>
                      <w:bCs/>
                      <w:sz w:val="16"/>
                      <w:szCs w:val="16"/>
                    </w:rPr>
                    <w:instrText>PAGE</w:instrText>
                  </w:r>
                  <w:r w:rsidRPr="0096292B">
                    <w:rPr>
                      <w:rFonts w:ascii="Arial" w:hAnsi="Arial" w:cs="Arial"/>
                      <w:b/>
                      <w:bCs/>
                      <w:sz w:val="16"/>
                      <w:szCs w:val="16"/>
                    </w:rPr>
                    <w:fldChar w:fldCharType="separate"/>
                  </w:r>
                  <w:r w:rsidR="00115918">
                    <w:rPr>
                      <w:rFonts w:ascii="Arial" w:hAnsi="Arial" w:cs="Arial"/>
                      <w:b/>
                      <w:bCs/>
                      <w:noProof/>
                      <w:sz w:val="16"/>
                      <w:szCs w:val="16"/>
                    </w:rPr>
                    <w:t>6</w:t>
                  </w:r>
                  <w:r w:rsidRPr="0096292B">
                    <w:rPr>
                      <w:rFonts w:ascii="Arial" w:hAnsi="Arial" w:cs="Arial"/>
                      <w:b/>
                      <w:bCs/>
                      <w:sz w:val="16"/>
                      <w:szCs w:val="16"/>
                    </w:rPr>
                    <w:fldChar w:fldCharType="end"/>
                  </w:r>
                  <w:r w:rsidRPr="0096292B">
                    <w:rPr>
                      <w:rFonts w:ascii="Arial" w:hAnsi="Arial" w:cs="Arial"/>
                      <w:sz w:val="16"/>
                      <w:szCs w:val="16"/>
                      <w:lang w:val="es-MX"/>
                    </w:rPr>
                    <w:t xml:space="preserve"> de </w:t>
                  </w:r>
                  <w:r w:rsidRPr="0096292B">
                    <w:rPr>
                      <w:rFonts w:ascii="Arial" w:hAnsi="Arial" w:cs="Arial"/>
                      <w:b/>
                      <w:bCs/>
                      <w:sz w:val="16"/>
                      <w:szCs w:val="16"/>
                    </w:rPr>
                    <w:fldChar w:fldCharType="begin"/>
                  </w:r>
                  <w:r w:rsidRPr="0096292B">
                    <w:rPr>
                      <w:rFonts w:ascii="Arial" w:hAnsi="Arial" w:cs="Arial"/>
                      <w:b/>
                      <w:bCs/>
                      <w:sz w:val="16"/>
                      <w:szCs w:val="16"/>
                    </w:rPr>
                    <w:instrText>NUMPAGES</w:instrText>
                  </w:r>
                  <w:r w:rsidRPr="0096292B">
                    <w:rPr>
                      <w:rFonts w:ascii="Arial" w:hAnsi="Arial" w:cs="Arial"/>
                      <w:b/>
                      <w:bCs/>
                      <w:sz w:val="16"/>
                      <w:szCs w:val="16"/>
                    </w:rPr>
                    <w:fldChar w:fldCharType="separate"/>
                  </w:r>
                  <w:r w:rsidR="00115918">
                    <w:rPr>
                      <w:rFonts w:ascii="Arial" w:hAnsi="Arial" w:cs="Arial"/>
                      <w:b/>
                      <w:bCs/>
                      <w:noProof/>
                      <w:sz w:val="16"/>
                      <w:szCs w:val="16"/>
                    </w:rPr>
                    <w:t>6</w:t>
                  </w:r>
                  <w:r w:rsidRPr="0096292B">
                    <w:rPr>
                      <w:rFonts w:ascii="Arial" w:hAnsi="Arial" w:cs="Arial"/>
                      <w:b/>
                      <w:bCs/>
                      <w:sz w:val="16"/>
                      <w:szCs w:val="16"/>
                    </w:rPr>
                    <w:fldChar w:fldCharType="end"/>
                  </w:r>
                </w:p>
              </w:sdtContent>
            </w:sdt>
            <w:p w14:paraId="7C48E1B5" w14:textId="5973FC5A" w:rsidR="00F06964" w:rsidRPr="0096292B" w:rsidRDefault="002248DE" w:rsidP="00031F6E">
              <w:pPr>
                <w:pStyle w:val="Encabezado"/>
                <w:rPr>
                  <w:rFonts w:ascii="Arial" w:hAnsi="Arial" w:cs="Arial"/>
                  <w:sz w:val="16"/>
                  <w:szCs w:val="16"/>
                </w:rPr>
              </w:pPr>
            </w:p>
          </w:sdtContent>
        </w:sdt>
      </w:tc>
    </w:tr>
  </w:tbl>
  <w:p w14:paraId="57025791" w14:textId="2BF62003" w:rsidR="001073F8" w:rsidRDefault="001073F8" w:rsidP="00031F6E">
    <w:pPr>
      <w:pStyle w:val="Textoindependiente"/>
      <w:spacing w:line="14" w:lineRule="auto"/>
      <w:ind w:left="-142"/>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672DD7E"/>
    <w:lvl w:ilvl="0">
      <w:start w:val="1"/>
      <w:numFmt w:val="bullet"/>
      <w:pStyle w:val="Listaconvietas"/>
      <w:lvlText w:val=""/>
      <w:lvlJc w:val="left"/>
      <w:pPr>
        <w:tabs>
          <w:tab w:val="num" w:pos="-1080"/>
        </w:tabs>
        <w:ind w:left="-1080" w:hanging="360"/>
      </w:pPr>
      <w:rPr>
        <w:rFonts w:ascii="Symbol" w:hAnsi="Symbol" w:hint="default"/>
      </w:rPr>
    </w:lvl>
  </w:abstractNum>
  <w:abstractNum w:abstractNumId="1" w15:restartNumberingAfterBreak="0">
    <w:nsid w:val="00E21E78"/>
    <w:multiLevelType w:val="hybridMultilevel"/>
    <w:tmpl w:val="F6B07446"/>
    <w:lvl w:ilvl="0" w:tplc="F3FA6B1E">
      <w:start w:val="6"/>
      <w:numFmt w:val="bullet"/>
      <w:lvlText w:val=""/>
      <w:lvlJc w:val="left"/>
      <w:pPr>
        <w:ind w:left="720" w:hanging="360"/>
      </w:pPr>
      <w:rPr>
        <w:rFonts w:ascii="Symbol" w:eastAsia="Calibri" w:hAnsi="Symbol"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EFB7872"/>
    <w:multiLevelType w:val="hybridMultilevel"/>
    <w:tmpl w:val="DB98055C"/>
    <w:lvl w:ilvl="0" w:tplc="B8A2BA72">
      <w:start w:val="1"/>
      <w:numFmt w:val="bullet"/>
      <w:lvlText w:val=""/>
      <w:lvlJc w:val="left"/>
      <w:pPr>
        <w:ind w:left="765" w:hanging="360"/>
      </w:pPr>
      <w:rPr>
        <w:rFonts w:ascii="Symbol" w:hAnsi="Symbol" w:hint="default"/>
        <w:color w:val="auto"/>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104C634B"/>
    <w:multiLevelType w:val="hybridMultilevel"/>
    <w:tmpl w:val="D4CC21BE"/>
    <w:lvl w:ilvl="0" w:tplc="D9C604D6">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49C5FAB"/>
    <w:multiLevelType w:val="hybridMultilevel"/>
    <w:tmpl w:val="A0D6E20A"/>
    <w:lvl w:ilvl="0" w:tplc="25EACBC6">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7BA78CA"/>
    <w:multiLevelType w:val="hybridMultilevel"/>
    <w:tmpl w:val="E6363612"/>
    <w:lvl w:ilvl="0" w:tplc="B8AE7F6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7BE0097"/>
    <w:multiLevelType w:val="hybridMultilevel"/>
    <w:tmpl w:val="6B726098"/>
    <w:lvl w:ilvl="0" w:tplc="0A9C85D4">
      <w:start w:val="1"/>
      <w:numFmt w:val="decimal"/>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A0B5FA6"/>
    <w:multiLevelType w:val="hybridMultilevel"/>
    <w:tmpl w:val="BAC81E2A"/>
    <w:lvl w:ilvl="0" w:tplc="85CE905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1A208E8"/>
    <w:multiLevelType w:val="hybridMultilevel"/>
    <w:tmpl w:val="C2826B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2DF7E3F"/>
    <w:multiLevelType w:val="hybridMultilevel"/>
    <w:tmpl w:val="22186C8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3B1785F"/>
    <w:multiLevelType w:val="hybridMultilevel"/>
    <w:tmpl w:val="DD2CA454"/>
    <w:lvl w:ilvl="0" w:tplc="A97689AC">
      <w:start w:val="1"/>
      <w:numFmt w:val="decimal"/>
      <w:lvlText w:val="%1."/>
      <w:lvlJc w:val="left"/>
      <w:pPr>
        <w:ind w:left="720" w:hanging="360"/>
      </w:pPr>
      <w:rPr>
        <w:rFonts w:ascii="Arial" w:hAnsi="Arial" w:cs="Arial" w:hint="default"/>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3B34820"/>
    <w:multiLevelType w:val="hybridMultilevel"/>
    <w:tmpl w:val="6576E19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2E54BBB"/>
    <w:multiLevelType w:val="hybridMultilevel"/>
    <w:tmpl w:val="4A669C5E"/>
    <w:lvl w:ilvl="0" w:tplc="240A000F">
      <w:start w:val="1"/>
      <w:numFmt w:val="decimal"/>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13" w15:restartNumberingAfterBreak="0">
    <w:nsid w:val="33BB4D68"/>
    <w:multiLevelType w:val="hybridMultilevel"/>
    <w:tmpl w:val="9FD08D5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8F55364"/>
    <w:multiLevelType w:val="multilevel"/>
    <w:tmpl w:val="4F14453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Titulo4"/>
      <w:lvlText w:val="%2.%3.%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ACA107E"/>
    <w:multiLevelType w:val="hybridMultilevel"/>
    <w:tmpl w:val="F28204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0DD1AF7"/>
    <w:multiLevelType w:val="hybridMultilevel"/>
    <w:tmpl w:val="4BBCF38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F53B30"/>
    <w:multiLevelType w:val="hybridMultilevel"/>
    <w:tmpl w:val="7CA40D02"/>
    <w:lvl w:ilvl="0" w:tplc="5FD26F18">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63C29F9"/>
    <w:multiLevelType w:val="hybridMultilevel"/>
    <w:tmpl w:val="D3E6CCF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8812F70"/>
    <w:multiLevelType w:val="hybridMultilevel"/>
    <w:tmpl w:val="A134DB6C"/>
    <w:lvl w:ilvl="0" w:tplc="820EE8D4">
      <w:start w:val="1"/>
      <w:numFmt w:val="decimal"/>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0937092"/>
    <w:multiLevelType w:val="hybridMultilevel"/>
    <w:tmpl w:val="21B8D99E"/>
    <w:lvl w:ilvl="0" w:tplc="1F5EDB64">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34A7FE1"/>
    <w:multiLevelType w:val="hybridMultilevel"/>
    <w:tmpl w:val="8E68B720"/>
    <w:lvl w:ilvl="0" w:tplc="C8225C9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6653601"/>
    <w:multiLevelType w:val="hybridMultilevel"/>
    <w:tmpl w:val="C576F1D6"/>
    <w:lvl w:ilvl="0" w:tplc="2510189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FD41BA3"/>
    <w:multiLevelType w:val="multilevel"/>
    <w:tmpl w:val="DCCE464C"/>
    <w:lvl w:ilvl="0">
      <w:start w:val="6"/>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3"/>
      <w:numFmt w:val="decimal"/>
      <w:lvlText w:val="%1.%2.%3."/>
      <w:lvlJc w:val="left"/>
      <w:pPr>
        <w:ind w:left="1356" w:hanging="780"/>
      </w:pPr>
      <w:rPr>
        <w:rFonts w:hint="default"/>
      </w:rPr>
    </w:lvl>
    <w:lvl w:ilvl="3">
      <w:start w:val="1"/>
      <w:numFmt w:val="decimal"/>
      <w:pStyle w:val="Ttulo4"/>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24" w15:restartNumberingAfterBreak="0">
    <w:nsid w:val="62DB43E3"/>
    <w:multiLevelType w:val="hybridMultilevel"/>
    <w:tmpl w:val="B9604F1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4445CDB"/>
    <w:multiLevelType w:val="hybridMultilevel"/>
    <w:tmpl w:val="86AAB2D6"/>
    <w:lvl w:ilvl="0" w:tplc="52C231C6">
      <w:start w:val="1"/>
      <w:numFmt w:val="decimal"/>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60E7238"/>
    <w:multiLevelType w:val="multilevel"/>
    <w:tmpl w:val="AA34FE3C"/>
    <w:lvl w:ilvl="0">
      <w:start w:val="1"/>
      <w:numFmt w:val="decimal"/>
      <w:lvlText w:val="%1."/>
      <w:lvlJc w:val="left"/>
      <w:pPr>
        <w:ind w:left="360" w:hanging="360"/>
      </w:pPr>
      <w:rPr>
        <w:rFonts w:hint="default"/>
      </w:rPr>
    </w:lvl>
    <w:lvl w:ilvl="1">
      <w:start w:val="1"/>
      <w:numFmt w:val="decimal"/>
      <w:isLgl/>
      <w:lvlText w:val="%1.%2"/>
      <w:lvlJc w:val="left"/>
      <w:pPr>
        <w:ind w:left="2345"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7AF7C55"/>
    <w:multiLevelType w:val="hybridMultilevel"/>
    <w:tmpl w:val="23CE206C"/>
    <w:lvl w:ilvl="0" w:tplc="78606608">
      <w:start w:val="1"/>
      <w:numFmt w:val="decimal"/>
      <w:lvlText w:val="3.%1"/>
      <w:lvlJc w:val="left"/>
      <w:pPr>
        <w:tabs>
          <w:tab w:val="num" w:pos="1080"/>
        </w:tabs>
        <w:ind w:left="1080" w:hanging="36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28" w15:restartNumberingAfterBreak="0">
    <w:nsid w:val="69052A53"/>
    <w:multiLevelType w:val="hybridMultilevel"/>
    <w:tmpl w:val="F920EE20"/>
    <w:lvl w:ilvl="0" w:tplc="F160AB78">
      <w:start w:val="1"/>
      <w:numFmt w:val="upperRoman"/>
      <w:lvlText w:val="%1."/>
      <w:lvlJc w:val="right"/>
      <w:pPr>
        <w:ind w:left="720" w:hanging="360"/>
      </w:pPr>
      <w:rPr>
        <w:b/>
      </w:rPr>
    </w:lvl>
    <w:lvl w:ilvl="1" w:tplc="505E7B2A">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C6405D7"/>
    <w:multiLevelType w:val="hybridMultilevel"/>
    <w:tmpl w:val="524E0ED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6FBE10FE"/>
    <w:multiLevelType w:val="hybridMultilevel"/>
    <w:tmpl w:val="2F78659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9382FAC"/>
    <w:multiLevelType w:val="hybridMultilevel"/>
    <w:tmpl w:val="029EBC2C"/>
    <w:lvl w:ilvl="0" w:tplc="803AC1E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4"/>
  </w:num>
  <w:num w:numId="3">
    <w:abstractNumId w:val="23"/>
  </w:num>
  <w:num w:numId="4">
    <w:abstractNumId w:val="1"/>
  </w:num>
  <w:num w:numId="5">
    <w:abstractNumId w:val="27"/>
  </w:num>
  <w:num w:numId="6">
    <w:abstractNumId w:val="2"/>
  </w:num>
  <w:num w:numId="7">
    <w:abstractNumId w:val="12"/>
  </w:num>
  <w:num w:numId="8">
    <w:abstractNumId w:val="28"/>
  </w:num>
  <w:num w:numId="9">
    <w:abstractNumId w:val="7"/>
  </w:num>
  <w:num w:numId="10">
    <w:abstractNumId w:val="26"/>
  </w:num>
  <w:num w:numId="11">
    <w:abstractNumId w:val="25"/>
  </w:num>
  <w:num w:numId="12">
    <w:abstractNumId w:val="6"/>
  </w:num>
  <w:num w:numId="13">
    <w:abstractNumId w:val="19"/>
  </w:num>
  <w:num w:numId="14">
    <w:abstractNumId w:val="31"/>
  </w:num>
  <w:num w:numId="15">
    <w:abstractNumId w:val="10"/>
  </w:num>
  <w:num w:numId="16">
    <w:abstractNumId w:val="3"/>
  </w:num>
  <w:num w:numId="17">
    <w:abstractNumId w:val="20"/>
  </w:num>
  <w:num w:numId="18">
    <w:abstractNumId w:val="22"/>
  </w:num>
  <w:num w:numId="19">
    <w:abstractNumId w:val="21"/>
  </w:num>
  <w:num w:numId="20">
    <w:abstractNumId w:val="5"/>
  </w:num>
  <w:num w:numId="21">
    <w:abstractNumId w:val="11"/>
  </w:num>
  <w:num w:numId="22">
    <w:abstractNumId w:val="15"/>
  </w:num>
  <w:num w:numId="23">
    <w:abstractNumId w:val="8"/>
  </w:num>
  <w:num w:numId="24">
    <w:abstractNumId w:val="4"/>
  </w:num>
  <w:num w:numId="25">
    <w:abstractNumId w:val="17"/>
  </w:num>
  <w:num w:numId="26">
    <w:abstractNumId w:val="9"/>
  </w:num>
  <w:num w:numId="27">
    <w:abstractNumId w:val="29"/>
  </w:num>
  <w:num w:numId="28">
    <w:abstractNumId w:val="24"/>
  </w:num>
  <w:num w:numId="29">
    <w:abstractNumId w:val="16"/>
  </w:num>
  <w:num w:numId="30">
    <w:abstractNumId w:val="18"/>
  </w:num>
  <w:num w:numId="31">
    <w:abstractNumId w:val="13"/>
  </w:num>
  <w:num w:numId="32">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p5OzIz+1lU4vN0tI19wPBRgNHS8hGY8YWhPZNwkA9Q7H+G1sbvX48xCYi5nXm2+5bbWdOqnTclWwmESRMD5Z6w==" w:salt="YpyxhU/28ctVp0VvJAbZxw=="/>
  <w:autoFormatOverride/>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3F8"/>
    <w:rsid w:val="00005D55"/>
    <w:rsid w:val="00030D9D"/>
    <w:rsid w:val="00031F6E"/>
    <w:rsid w:val="000850A1"/>
    <w:rsid w:val="00086D14"/>
    <w:rsid w:val="000F65F1"/>
    <w:rsid w:val="001073F8"/>
    <w:rsid w:val="00115918"/>
    <w:rsid w:val="00131A4D"/>
    <w:rsid w:val="001505D4"/>
    <w:rsid w:val="001633E5"/>
    <w:rsid w:val="001657E0"/>
    <w:rsid w:val="00190EA4"/>
    <w:rsid w:val="00194410"/>
    <w:rsid w:val="001B55D7"/>
    <w:rsid w:val="001B6FEB"/>
    <w:rsid w:val="001D0BC7"/>
    <w:rsid w:val="002137ED"/>
    <w:rsid w:val="00216BB1"/>
    <w:rsid w:val="0022318E"/>
    <w:rsid w:val="002248DE"/>
    <w:rsid w:val="00237933"/>
    <w:rsid w:val="002942CB"/>
    <w:rsid w:val="002E168F"/>
    <w:rsid w:val="00320436"/>
    <w:rsid w:val="00336488"/>
    <w:rsid w:val="0039432C"/>
    <w:rsid w:val="003953CA"/>
    <w:rsid w:val="003B05CF"/>
    <w:rsid w:val="003E6958"/>
    <w:rsid w:val="00405656"/>
    <w:rsid w:val="004151F5"/>
    <w:rsid w:val="00436543"/>
    <w:rsid w:val="0044791C"/>
    <w:rsid w:val="0047167F"/>
    <w:rsid w:val="004726F2"/>
    <w:rsid w:val="004A12A8"/>
    <w:rsid w:val="004B3BA6"/>
    <w:rsid w:val="004E1F0A"/>
    <w:rsid w:val="004F2A84"/>
    <w:rsid w:val="004F2B8A"/>
    <w:rsid w:val="00502464"/>
    <w:rsid w:val="00525730"/>
    <w:rsid w:val="00547D11"/>
    <w:rsid w:val="00557E8C"/>
    <w:rsid w:val="00567A89"/>
    <w:rsid w:val="00571E9F"/>
    <w:rsid w:val="005967AE"/>
    <w:rsid w:val="00597BF8"/>
    <w:rsid w:val="005B71AC"/>
    <w:rsid w:val="005B753C"/>
    <w:rsid w:val="005F26F7"/>
    <w:rsid w:val="005F39D5"/>
    <w:rsid w:val="00615715"/>
    <w:rsid w:val="0061635A"/>
    <w:rsid w:val="00626DDF"/>
    <w:rsid w:val="006557A0"/>
    <w:rsid w:val="00665E38"/>
    <w:rsid w:val="006735BD"/>
    <w:rsid w:val="00677D25"/>
    <w:rsid w:val="00684674"/>
    <w:rsid w:val="00764463"/>
    <w:rsid w:val="007733B4"/>
    <w:rsid w:val="00791290"/>
    <w:rsid w:val="00791B22"/>
    <w:rsid w:val="00796FA0"/>
    <w:rsid w:val="007D1C43"/>
    <w:rsid w:val="00844384"/>
    <w:rsid w:val="008622AF"/>
    <w:rsid w:val="008733DD"/>
    <w:rsid w:val="00875977"/>
    <w:rsid w:val="0088766D"/>
    <w:rsid w:val="008B54FB"/>
    <w:rsid w:val="008E6EF4"/>
    <w:rsid w:val="009442A5"/>
    <w:rsid w:val="0096292B"/>
    <w:rsid w:val="00963F85"/>
    <w:rsid w:val="0096736D"/>
    <w:rsid w:val="00972DDD"/>
    <w:rsid w:val="009772B8"/>
    <w:rsid w:val="009C1BBF"/>
    <w:rsid w:val="009D0A79"/>
    <w:rsid w:val="00A25399"/>
    <w:rsid w:val="00A6790B"/>
    <w:rsid w:val="00A736A5"/>
    <w:rsid w:val="00AD7CA0"/>
    <w:rsid w:val="00AF0B61"/>
    <w:rsid w:val="00AF69F9"/>
    <w:rsid w:val="00B13D9C"/>
    <w:rsid w:val="00B700E5"/>
    <w:rsid w:val="00B913B2"/>
    <w:rsid w:val="00B95140"/>
    <w:rsid w:val="00BC0C09"/>
    <w:rsid w:val="00BC3C85"/>
    <w:rsid w:val="00C0628F"/>
    <w:rsid w:val="00C763DA"/>
    <w:rsid w:val="00D0418C"/>
    <w:rsid w:val="00D17092"/>
    <w:rsid w:val="00D20BA3"/>
    <w:rsid w:val="00D32F7D"/>
    <w:rsid w:val="00D67B36"/>
    <w:rsid w:val="00D972BA"/>
    <w:rsid w:val="00DA4A09"/>
    <w:rsid w:val="00DE6E33"/>
    <w:rsid w:val="00E250D1"/>
    <w:rsid w:val="00E334DC"/>
    <w:rsid w:val="00E40319"/>
    <w:rsid w:val="00E71DDB"/>
    <w:rsid w:val="00F06964"/>
    <w:rsid w:val="00F106F4"/>
    <w:rsid w:val="00F230F0"/>
    <w:rsid w:val="00F707C7"/>
    <w:rsid w:val="00F9359B"/>
    <w:rsid w:val="00FA2824"/>
    <w:rsid w:val="00FA52C7"/>
    <w:rsid w:val="00FA79D5"/>
    <w:rsid w:val="00FD11B7"/>
    <w:rsid w:val="00FD2A8B"/>
    <w:rsid w:val="00FE2C06"/>
    <w:rsid w:val="00FF07B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47094"/>
  <w15:docId w15:val="{E7F5ADEE-F750-4157-B96E-B84DD3BF4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locked="0"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locked="0" w:semiHidden="1" w:uiPriority="1" w:unhideWhenUsed="1"/>
    <w:lsdException w:name="Body Text" w:locked="0"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0"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locked="0"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es-ES"/>
    </w:rPr>
  </w:style>
  <w:style w:type="paragraph" w:styleId="Ttulo1">
    <w:name w:val="heading 1"/>
    <w:basedOn w:val="Normal"/>
    <w:link w:val="Ttulo1Car"/>
    <w:uiPriority w:val="9"/>
    <w:qFormat/>
    <w:locked/>
    <w:pPr>
      <w:ind w:left="1249" w:hanging="709"/>
      <w:outlineLvl w:val="0"/>
    </w:pPr>
    <w:rPr>
      <w:rFonts w:ascii="Arial" w:eastAsia="Arial" w:hAnsi="Arial" w:cs="Arial"/>
      <w:b/>
      <w:bCs/>
    </w:rPr>
  </w:style>
  <w:style w:type="paragraph" w:styleId="Ttulo2">
    <w:name w:val="heading 2"/>
    <w:basedOn w:val="Normal"/>
    <w:next w:val="Normal"/>
    <w:link w:val="Ttulo2Car"/>
    <w:uiPriority w:val="9"/>
    <w:unhideWhenUsed/>
    <w:qFormat/>
    <w:locked/>
    <w:rsid w:val="008733D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locked/>
    <w:rsid w:val="008733DD"/>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unhideWhenUsed/>
    <w:qFormat/>
    <w:locked/>
    <w:rsid w:val="008733DD"/>
    <w:pPr>
      <w:keepNext/>
      <w:widowControl/>
      <w:numPr>
        <w:ilvl w:val="3"/>
        <w:numId w:val="3"/>
      </w:numPr>
      <w:autoSpaceDE/>
      <w:autoSpaceDN/>
      <w:spacing w:before="240" w:after="60"/>
      <w:outlineLvl w:val="3"/>
    </w:pPr>
    <w:rPr>
      <w:rFonts w:ascii="Arial" w:eastAsia="Times New Roman" w:hAnsi="Arial" w:cs="Times New Roman"/>
      <w:b/>
      <w:bCs/>
      <w:sz w:val="24"/>
      <w:szCs w:val="28"/>
      <w:lang w:val="en-US"/>
    </w:rPr>
  </w:style>
  <w:style w:type="paragraph" w:styleId="Ttulo5">
    <w:name w:val="heading 5"/>
    <w:basedOn w:val="Normal"/>
    <w:next w:val="Normal"/>
    <w:link w:val="Ttulo5Car"/>
    <w:uiPriority w:val="9"/>
    <w:semiHidden/>
    <w:unhideWhenUsed/>
    <w:qFormat/>
    <w:locked/>
    <w:rsid w:val="008733DD"/>
    <w:pPr>
      <w:widowControl/>
      <w:autoSpaceDE/>
      <w:autoSpaceDN/>
      <w:spacing w:before="240" w:after="60"/>
      <w:ind w:left="1008" w:hanging="1008"/>
      <w:outlineLvl w:val="4"/>
    </w:pPr>
    <w:rPr>
      <w:rFonts w:ascii="Calibri" w:eastAsia="Times New Roman" w:hAnsi="Calibri" w:cs="Times New Roman"/>
      <w:b/>
      <w:bCs/>
      <w:i/>
      <w:iCs/>
      <w:sz w:val="26"/>
      <w:szCs w:val="26"/>
      <w:lang w:val="en-US"/>
    </w:rPr>
  </w:style>
  <w:style w:type="paragraph" w:styleId="Ttulo6">
    <w:name w:val="heading 6"/>
    <w:basedOn w:val="Normal"/>
    <w:next w:val="Normal"/>
    <w:link w:val="Ttulo6Car"/>
    <w:qFormat/>
    <w:locked/>
    <w:rsid w:val="008733DD"/>
    <w:pPr>
      <w:widowControl/>
      <w:autoSpaceDE/>
      <w:autoSpaceDN/>
      <w:spacing w:before="240" w:after="60"/>
      <w:ind w:left="1152" w:hanging="1152"/>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semiHidden/>
    <w:unhideWhenUsed/>
    <w:qFormat/>
    <w:locked/>
    <w:rsid w:val="008733DD"/>
    <w:pPr>
      <w:widowControl/>
      <w:autoSpaceDE/>
      <w:autoSpaceDN/>
      <w:spacing w:before="240" w:after="60"/>
      <w:ind w:left="1296" w:hanging="1296"/>
      <w:outlineLvl w:val="6"/>
    </w:pPr>
    <w:rPr>
      <w:rFonts w:ascii="Calibri" w:eastAsia="Times New Roman" w:hAnsi="Calibri" w:cs="Times New Roman"/>
      <w:sz w:val="24"/>
      <w:szCs w:val="24"/>
      <w:lang w:val="en-US"/>
    </w:rPr>
  </w:style>
  <w:style w:type="paragraph" w:styleId="Ttulo8">
    <w:name w:val="heading 8"/>
    <w:basedOn w:val="Normal"/>
    <w:next w:val="Normal"/>
    <w:link w:val="Ttulo8Car"/>
    <w:uiPriority w:val="9"/>
    <w:semiHidden/>
    <w:unhideWhenUsed/>
    <w:qFormat/>
    <w:locked/>
    <w:rsid w:val="008733DD"/>
    <w:pPr>
      <w:widowControl/>
      <w:autoSpaceDE/>
      <w:autoSpaceDN/>
      <w:spacing w:before="240" w:after="60"/>
      <w:ind w:left="1440" w:hanging="1440"/>
      <w:outlineLvl w:val="7"/>
    </w:pPr>
    <w:rPr>
      <w:rFonts w:ascii="Calibri" w:eastAsia="Times New Roman" w:hAnsi="Calibri" w:cs="Times New Roman"/>
      <w:i/>
      <w:iCs/>
      <w:sz w:val="24"/>
      <w:szCs w:val="24"/>
      <w:lang w:val="en-US"/>
    </w:rPr>
  </w:style>
  <w:style w:type="paragraph" w:styleId="Ttulo9">
    <w:name w:val="heading 9"/>
    <w:basedOn w:val="Normal"/>
    <w:next w:val="Normal"/>
    <w:link w:val="Ttulo9Car"/>
    <w:uiPriority w:val="9"/>
    <w:semiHidden/>
    <w:unhideWhenUsed/>
    <w:qFormat/>
    <w:locked/>
    <w:rsid w:val="008733DD"/>
    <w:pPr>
      <w:widowControl/>
      <w:autoSpaceDE/>
      <w:autoSpaceDN/>
      <w:spacing w:before="240" w:after="60"/>
      <w:ind w:left="1584" w:hanging="1584"/>
      <w:outlineLvl w:val="8"/>
    </w:pPr>
    <w:rPr>
      <w:rFonts w:ascii="Cambria" w:eastAsia="Times New Roman" w:hAnsi="Cambria" w:cs="Times New Roman"/>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qFormat/>
    <w:locked/>
  </w:style>
  <w:style w:type="paragraph" w:styleId="Prrafodelista">
    <w:name w:val="List Paragraph"/>
    <w:basedOn w:val="Normal"/>
    <w:link w:val="PrrafodelistaCar"/>
    <w:uiPriority w:val="34"/>
    <w:qFormat/>
    <w:locked/>
    <w:pPr>
      <w:ind w:left="1249" w:hanging="709"/>
    </w:pPr>
  </w:style>
  <w:style w:type="paragraph" w:customStyle="1" w:styleId="TableParagraph">
    <w:name w:val="Table Paragraph"/>
    <w:basedOn w:val="Normal"/>
    <w:uiPriority w:val="1"/>
    <w:qFormat/>
    <w:locked/>
  </w:style>
  <w:style w:type="paragraph" w:styleId="Encabezado">
    <w:name w:val="header"/>
    <w:basedOn w:val="Normal"/>
    <w:link w:val="EncabezadoCar"/>
    <w:uiPriority w:val="99"/>
    <w:unhideWhenUsed/>
    <w:rsid w:val="00A736A5"/>
    <w:pPr>
      <w:tabs>
        <w:tab w:val="center" w:pos="4419"/>
        <w:tab w:val="right" w:pos="8838"/>
      </w:tabs>
    </w:pPr>
  </w:style>
  <w:style w:type="character" w:customStyle="1" w:styleId="EncabezadoCar">
    <w:name w:val="Encabezado Car"/>
    <w:basedOn w:val="Fuentedeprrafopredeter"/>
    <w:link w:val="Encabezado"/>
    <w:uiPriority w:val="99"/>
    <w:rsid w:val="00A736A5"/>
    <w:rPr>
      <w:rFonts w:ascii="Arial MT" w:eastAsia="Arial MT" w:hAnsi="Arial MT" w:cs="Arial MT"/>
      <w:lang w:val="es-ES"/>
    </w:rPr>
  </w:style>
  <w:style w:type="paragraph" w:styleId="Piedepgina">
    <w:name w:val="footer"/>
    <w:basedOn w:val="Normal"/>
    <w:link w:val="PiedepginaCar"/>
    <w:unhideWhenUsed/>
    <w:locked/>
    <w:rsid w:val="00A736A5"/>
    <w:pPr>
      <w:tabs>
        <w:tab w:val="center" w:pos="4419"/>
        <w:tab w:val="right" w:pos="8838"/>
      </w:tabs>
    </w:pPr>
  </w:style>
  <w:style w:type="character" w:customStyle="1" w:styleId="PiedepginaCar">
    <w:name w:val="Pie de página Car"/>
    <w:basedOn w:val="Fuentedeprrafopredeter"/>
    <w:link w:val="Piedepgina"/>
    <w:rsid w:val="00A736A5"/>
    <w:rPr>
      <w:rFonts w:ascii="Arial MT" w:eastAsia="Arial MT" w:hAnsi="Arial MT" w:cs="Arial MT"/>
      <w:lang w:val="es-ES"/>
    </w:rPr>
  </w:style>
  <w:style w:type="character" w:styleId="Hipervnculo">
    <w:name w:val="Hyperlink"/>
    <w:basedOn w:val="Fuentedeprrafopredeter"/>
    <w:uiPriority w:val="99"/>
    <w:unhideWhenUsed/>
    <w:locked/>
    <w:rsid w:val="00194410"/>
    <w:rPr>
      <w:color w:val="0000FF" w:themeColor="hyperlink"/>
      <w:u w:val="single"/>
    </w:rPr>
  </w:style>
  <w:style w:type="character" w:customStyle="1" w:styleId="Mencinsinresolver1">
    <w:name w:val="Mención sin resolver1"/>
    <w:basedOn w:val="Fuentedeprrafopredeter"/>
    <w:uiPriority w:val="99"/>
    <w:semiHidden/>
    <w:unhideWhenUsed/>
    <w:locked/>
    <w:rsid w:val="00194410"/>
    <w:rPr>
      <w:color w:val="605E5C"/>
      <w:shd w:val="clear" w:color="auto" w:fill="E1DFDD"/>
    </w:rPr>
  </w:style>
  <w:style w:type="character" w:customStyle="1" w:styleId="Ttulo2Car">
    <w:name w:val="Título 2 Car"/>
    <w:basedOn w:val="Fuentedeprrafopredeter"/>
    <w:link w:val="Ttulo2"/>
    <w:uiPriority w:val="9"/>
    <w:rsid w:val="008733DD"/>
    <w:rPr>
      <w:rFonts w:asciiTheme="majorHAnsi" w:eastAsiaTheme="majorEastAsia" w:hAnsiTheme="majorHAnsi" w:cstheme="majorBidi"/>
      <w:color w:val="365F91" w:themeColor="accent1" w:themeShade="BF"/>
      <w:sz w:val="26"/>
      <w:szCs w:val="26"/>
      <w:lang w:val="es-ES"/>
    </w:rPr>
  </w:style>
  <w:style w:type="character" w:customStyle="1" w:styleId="Ttulo3Car">
    <w:name w:val="Título 3 Car"/>
    <w:basedOn w:val="Fuentedeprrafopredeter"/>
    <w:link w:val="Ttulo3"/>
    <w:uiPriority w:val="9"/>
    <w:rsid w:val="008733DD"/>
    <w:rPr>
      <w:rFonts w:asciiTheme="majorHAnsi" w:eastAsiaTheme="majorEastAsia" w:hAnsiTheme="majorHAnsi" w:cstheme="majorBidi"/>
      <w:color w:val="243F60" w:themeColor="accent1" w:themeShade="7F"/>
      <w:sz w:val="24"/>
      <w:szCs w:val="24"/>
      <w:lang w:val="es-ES"/>
    </w:rPr>
  </w:style>
  <w:style w:type="character" w:customStyle="1" w:styleId="Ttulo4Car">
    <w:name w:val="Título 4 Car"/>
    <w:basedOn w:val="Fuentedeprrafopredeter"/>
    <w:link w:val="Ttulo4"/>
    <w:uiPriority w:val="9"/>
    <w:rsid w:val="008733DD"/>
    <w:rPr>
      <w:rFonts w:ascii="Arial" w:eastAsia="Times New Roman" w:hAnsi="Arial" w:cs="Times New Roman"/>
      <w:b/>
      <w:bCs/>
      <w:sz w:val="24"/>
      <w:szCs w:val="28"/>
    </w:rPr>
  </w:style>
  <w:style w:type="character" w:customStyle="1" w:styleId="Ttulo5Car">
    <w:name w:val="Título 5 Car"/>
    <w:basedOn w:val="Fuentedeprrafopredeter"/>
    <w:link w:val="Ttulo5"/>
    <w:uiPriority w:val="9"/>
    <w:semiHidden/>
    <w:rsid w:val="008733DD"/>
    <w:rPr>
      <w:rFonts w:ascii="Calibri" w:eastAsia="Times New Roman" w:hAnsi="Calibri" w:cs="Times New Roman"/>
      <w:b/>
      <w:bCs/>
      <w:i/>
      <w:iCs/>
      <w:sz w:val="26"/>
      <w:szCs w:val="26"/>
    </w:rPr>
  </w:style>
  <w:style w:type="character" w:customStyle="1" w:styleId="Ttulo6Car">
    <w:name w:val="Título 6 Car"/>
    <w:basedOn w:val="Fuentedeprrafopredeter"/>
    <w:link w:val="Ttulo6"/>
    <w:rsid w:val="008733DD"/>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8733DD"/>
    <w:rPr>
      <w:rFonts w:ascii="Calibri" w:eastAsia="Times New Roman" w:hAnsi="Calibri" w:cs="Times New Roman"/>
      <w:sz w:val="24"/>
      <w:szCs w:val="24"/>
    </w:rPr>
  </w:style>
  <w:style w:type="character" w:customStyle="1" w:styleId="Ttulo8Car">
    <w:name w:val="Título 8 Car"/>
    <w:basedOn w:val="Fuentedeprrafopredeter"/>
    <w:link w:val="Ttulo8"/>
    <w:uiPriority w:val="9"/>
    <w:semiHidden/>
    <w:rsid w:val="008733DD"/>
    <w:rPr>
      <w:rFonts w:ascii="Calibri" w:eastAsia="Times New Roman" w:hAnsi="Calibri" w:cs="Times New Roman"/>
      <w:i/>
      <w:iCs/>
      <w:sz w:val="24"/>
      <w:szCs w:val="24"/>
    </w:rPr>
  </w:style>
  <w:style w:type="character" w:customStyle="1" w:styleId="Ttulo9Car">
    <w:name w:val="Título 9 Car"/>
    <w:basedOn w:val="Fuentedeprrafopredeter"/>
    <w:link w:val="Ttulo9"/>
    <w:uiPriority w:val="9"/>
    <w:semiHidden/>
    <w:rsid w:val="008733DD"/>
    <w:rPr>
      <w:rFonts w:ascii="Cambria" w:eastAsia="Times New Roman" w:hAnsi="Cambria" w:cs="Times New Roman"/>
    </w:rPr>
  </w:style>
  <w:style w:type="numbering" w:customStyle="1" w:styleId="Sinlista1">
    <w:name w:val="Sin lista1"/>
    <w:next w:val="Sinlista"/>
    <w:uiPriority w:val="99"/>
    <w:semiHidden/>
    <w:rsid w:val="008733DD"/>
  </w:style>
  <w:style w:type="paragraph" w:customStyle="1" w:styleId="1Car">
    <w:name w:val="1 Car"/>
    <w:basedOn w:val="Normal"/>
    <w:rsid w:val="008733DD"/>
    <w:pPr>
      <w:widowControl/>
      <w:autoSpaceDE/>
      <w:autoSpaceDN/>
      <w:spacing w:after="160" w:line="240" w:lineRule="exact"/>
    </w:pPr>
    <w:rPr>
      <w:rFonts w:ascii="Verdana" w:eastAsia="Batang" w:hAnsi="Verdana" w:cs="Times New Roman"/>
      <w:sz w:val="20"/>
      <w:szCs w:val="20"/>
    </w:rPr>
  </w:style>
  <w:style w:type="character" w:customStyle="1" w:styleId="ListLabel1">
    <w:name w:val="ListLabel 1"/>
    <w:rsid w:val="008733DD"/>
    <w:rPr>
      <w:b/>
    </w:rPr>
  </w:style>
  <w:style w:type="character" w:customStyle="1" w:styleId="Fuentedeprrafopredeter1">
    <w:name w:val="Fuente de párrafo predeter.1"/>
    <w:rsid w:val="008733DD"/>
  </w:style>
  <w:style w:type="character" w:customStyle="1" w:styleId="TextodegloboCar">
    <w:name w:val="Texto de globo Car"/>
    <w:basedOn w:val="Fuentedeprrafopredeter1"/>
    <w:uiPriority w:val="99"/>
    <w:rsid w:val="008733DD"/>
  </w:style>
  <w:style w:type="paragraph" w:customStyle="1" w:styleId="Encabezado1">
    <w:name w:val="Encabezado1"/>
    <w:basedOn w:val="Normal"/>
    <w:next w:val="Textoindependiente"/>
    <w:rsid w:val="008733DD"/>
    <w:pPr>
      <w:keepNext/>
      <w:widowControl/>
      <w:suppressAutoHyphens/>
      <w:autoSpaceDE/>
      <w:autoSpaceDN/>
      <w:spacing w:before="240" w:after="120" w:line="100" w:lineRule="atLeast"/>
    </w:pPr>
    <w:rPr>
      <w:rFonts w:ascii="Arial" w:eastAsia="SimSun" w:hAnsi="Arial" w:cs="Tahoma"/>
      <w:kern w:val="1"/>
      <w:sz w:val="28"/>
      <w:szCs w:val="28"/>
      <w:lang w:eastAsia="ar-SA"/>
    </w:rPr>
  </w:style>
  <w:style w:type="paragraph" w:styleId="Lista">
    <w:name w:val="List"/>
    <w:basedOn w:val="Textoindependiente"/>
    <w:locked/>
    <w:rsid w:val="008733DD"/>
    <w:pPr>
      <w:widowControl/>
      <w:suppressAutoHyphens/>
      <w:autoSpaceDE/>
      <w:autoSpaceDN/>
      <w:spacing w:after="120" w:line="100" w:lineRule="atLeast"/>
    </w:pPr>
    <w:rPr>
      <w:rFonts w:ascii="Arial" w:eastAsia="Times New Roman" w:hAnsi="Arial" w:cs="Tahoma"/>
      <w:kern w:val="1"/>
      <w:sz w:val="24"/>
      <w:szCs w:val="24"/>
      <w:lang w:eastAsia="ar-SA"/>
    </w:rPr>
  </w:style>
  <w:style w:type="paragraph" w:customStyle="1" w:styleId="Etiqueta">
    <w:name w:val="Etiqueta"/>
    <w:basedOn w:val="Normal"/>
    <w:rsid w:val="008733DD"/>
    <w:pPr>
      <w:widowControl/>
      <w:suppressLineNumbers/>
      <w:suppressAutoHyphens/>
      <w:autoSpaceDE/>
      <w:autoSpaceDN/>
      <w:spacing w:before="120" w:after="120" w:line="100" w:lineRule="atLeast"/>
    </w:pPr>
    <w:rPr>
      <w:rFonts w:ascii="Arial" w:eastAsia="Times New Roman" w:hAnsi="Arial" w:cs="Tahoma"/>
      <w:i/>
      <w:iCs/>
      <w:kern w:val="1"/>
      <w:sz w:val="24"/>
      <w:szCs w:val="24"/>
      <w:lang w:eastAsia="ar-SA"/>
    </w:rPr>
  </w:style>
  <w:style w:type="paragraph" w:customStyle="1" w:styleId="ndice">
    <w:name w:val="Índice"/>
    <w:basedOn w:val="Normal"/>
    <w:rsid w:val="008733DD"/>
    <w:pPr>
      <w:widowControl/>
      <w:suppressLineNumbers/>
      <w:suppressAutoHyphens/>
      <w:autoSpaceDE/>
      <w:autoSpaceDN/>
      <w:spacing w:line="100" w:lineRule="atLeast"/>
    </w:pPr>
    <w:rPr>
      <w:rFonts w:ascii="Arial" w:eastAsia="Times New Roman" w:hAnsi="Arial" w:cs="Tahoma"/>
      <w:kern w:val="1"/>
      <w:sz w:val="24"/>
      <w:szCs w:val="24"/>
      <w:lang w:eastAsia="ar-SA"/>
    </w:rPr>
  </w:style>
  <w:style w:type="paragraph" w:customStyle="1" w:styleId="Textodeglobo1">
    <w:name w:val="Texto de globo1"/>
    <w:basedOn w:val="Normal"/>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paragraph" w:customStyle="1" w:styleId="Prrafodelista1">
    <w:name w:val="Párrafo de lista1"/>
    <w:basedOn w:val="Normal"/>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paragraph" w:styleId="NormalWeb">
    <w:name w:val="Normal (Web)"/>
    <w:basedOn w:val="Normal"/>
    <w:uiPriority w:val="99"/>
    <w:locked/>
    <w:rsid w:val="008733DD"/>
    <w:pPr>
      <w:widowControl/>
      <w:autoSpaceDE/>
      <w:autoSpaceDN/>
      <w:spacing w:before="100" w:beforeAutospacing="1" w:after="119"/>
    </w:pPr>
    <w:rPr>
      <w:rFonts w:ascii="Times New Roman" w:eastAsia="SimSun" w:hAnsi="Times New Roman" w:cs="Times New Roman"/>
      <w:sz w:val="24"/>
      <w:szCs w:val="24"/>
      <w:lang w:val="es-CO" w:eastAsia="zh-CN"/>
    </w:rPr>
  </w:style>
  <w:style w:type="paragraph" w:styleId="Fecha">
    <w:name w:val="Date"/>
    <w:basedOn w:val="Normal"/>
    <w:next w:val="Normal"/>
    <w:link w:val="FechaCar"/>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character" w:customStyle="1" w:styleId="FechaCar">
    <w:name w:val="Fecha Car"/>
    <w:basedOn w:val="Fuentedeprrafopredeter"/>
    <w:link w:val="Fecha"/>
    <w:rsid w:val="008733DD"/>
    <w:rPr>
      <w:rFonts w:ascii="Arial" w:eastAsia="Times New Roman" w:hAnsi="Arial" w:cs="Times New Roman"/>
      <w:kern w:val="1"/>
      <w:sz w:val="24"/>
      <w:szCs w:val="24"/>
      <w:lang w:val="es-ES" w:eastAsia="ar-SA"/>
    </w:rPr>
  </w:style>
  <w:style w:type="paragraph" w:styleId="Cierre">
    <w:name w:val="Closing"/>
    <w:basedOn w:val="Normal"/>
    <w:link w:val="CierreCar"/>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character" w:customStyle="1" w:styleId="CierreCar">
    <w:name w:val="Cierre Car"/>
    <w:basedOn w:val="Fuentedeprrafopredeter"/>
    <w:link w:val="Cierre"/>
    <w:rsid w:val="008733DD"/>
    <w:rPr>
      <w:rFonts w:ascii="Arial" w:eastAsia="Times New Roman" w:hAnsi="Arial" w:cs="Times New Roman"/>
      <w:kern w:val="1"/>
      <w:sz w:val="24"/>
      <w:szCs w:val="24"/>
      <w:lang w:val="es-ES" w:eastAsia="ar-SA"/>
    </w:rPr>
  </w:style>
  <w:style w:type="paragraph" w:styleId="Firma">
    <w:name w:val="Signature"/>
    <w:basedOn w:val="Normal"/>
    <w:link w:val="FirmaCar"/>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character" w:customStyle="1" w:styleId="FirmaCar">
    <w:name w:val="Firma Car"/>
    <w:basedOn w:val="Fuentedeprrafopredeter"/>
    <w:link w:val="Firma"/>
    <w:rsid w:val="008733DD"/>
    <w:rPr>
      <w:rFonts w:ascii="Arial" w:eastAsia="Times New Roman" w:hAnsi="Arial" w:cs="Times New Roman"/>
      <w:kern w:val="1"/>
      <w:sz w:val="24"/>
      <w:szCs w:val="24"/>
      <w:lang w:val="es-ES" w:eastAsia="ar-SA"/>
    </w:rPr>
  </w:style>
  <w:style w:type="paragraph" w:styleId="Listaconvietas">
    <w:name w:val="List Bullet"/>
    <w:basedOn w:val="Normal"/>
    <w:autoRedefine/>
    <w:locked/>
    <w:rsid w:val="008733DD"/>
    <w:pPr>
      <w:widowControl/>
      <w:numPr>
        <w:numId w:val="1"/>
      </w:numPr>
      <w:suppressAutoHyphens/>
      <w:autoSpaceDE/>
      <w:autoSpaceDN/>
      <w:spacing w:line="100" w:lineRule="atLeast"/>
    </w:pPr>
    <w:rPr>
      <w:rFonts w:ascii="Arial" w:eastAsia="Times New Roman" w:hAnsi="Arial" w:cs="Times New Roman"/>
      <w:kern w:val="1"/>
      <w:sz w:val="24"/>
      <w:szCs w:val="24"/>
      <w:lang w:eastAsia="ar-SA"/>
    </w:rPr>
  </w:style>
  <w:style w:type="paragraph" w:styleId="Lista2">
    <w:name w:val="List 2"/>
    <w:basedOn w:val="Normal"/>
    <w:locked/>
    <w:rsid w:val="008733DD"/>
    <w:pPr>
      <w:widowControl/>
      <w:suppressAutoHyphens/>
      <w:autoSpaceDE/>
      <w:autoSpaceDN/>
      <w:spacing w:line="100" w:lineRule="atLeast"/>
      <w:ind w:left="566" w:hanging="283"/>
    </w:pPr>
    <w:rPr>
      <w:rFonts w:ascii="Arial" w:eastAsia="Times New Roman" w:hAnsi="Arial" w:cs="Times New Roman"/>
      <w:kern w:val="1"/>
      <w:sz w:val="24"/>
      <w:szCs w:val="24"/>
      <w:lang w:eastAsia="ar-SA"/>
    </w:rPr>
  </w:style>
  <w:style w:type="paragraph" w:styleId="Encabezadodemensaje">
    <w:name w:val="Message Header"/>
    <w:basedOn w:val="Normal"/>
    <w:link w:val="EncabezadodemensajeCar"/>
    <w:rsid w:val="008733DD"/>
    <w:pPr>
      <w:widowControl/>
      <w:pBdr>
        <w:top w:val="single" w:sz="6" w:space="1" w:color="auto"/>
        <w:left w:val="single" w:sz="6" w:space="1" w:color="auto"/>
        <w:bottom w:val="single" w:sz="6" w:space="1" w:color="auto"/>
        <w:right w:val="single" w:sz="6" w:space="1" w:color="auto"/>
      </w:pBdr>
      <w:shd w:val="pct20" w:color="auto" w:fill="auto"/>
      <w:suppressAutoHyphens/>
      <w:autoSpaceDE/>
      <w:autoSpaceDN/>
      <w:spacing w:line="100" w:lineRule="atLeast"/>
      <w:ind w:left="1134" w:hanging="1134"/>
    </w:pPr>
    <w:rPr>
      <w:rFonts w:ascii="Arial" w:eastAsia="Times New Roman" w:hAnsi="Arial" w:cs="Arial"/>
      <w:kern w:val="1"/>
      <w:sz w:val="24"/>
      <w:szCs w:val="24"/>
      <w:lang w:eastAsia="ar-SA"/>
    </w:rPr>
  </w:style>
  <w:style w:type="character" w:customStyle="1" w:styleId="EncabezadodemensajeCar">
    <w:name w:val="Encabezado de mensaje Car"/>
    <w:basedOn w:val="Fuentedeprrafopredeter"/>
    <w:link w:val="Encabezadodemensaje"/>
    <w:rsid w:val="008733DD"/>
    <w:rPr>
      <w:rFonts w:ascii="Arial" w:eastAsia="Times New Roman" w:hAnsi="Arial" w:cs="Arial"/>
      <w:kern w:val="1"/>
      <w:sz w:val="24"/>
      <w:szCs w:val="24"/>
      <w:shd w:val="pct20" w:color="auto" w:fill="auto"/>
      <w:lang w:val="es-ES" w:eastAsia="ar-SA"/>
    </w:rPr>
  </w:style>
  <w:style w:type="paragraph" w:customStyle="1" w:styleId="Firmapuesto">
    <w:name w:val="Firma puesto"/>
    <w:basedOn w:val="Firma"/>
    <w:rsid w:val="008733DD"/>
  </w:style>
  <w:style w:type="paragraph" w:customStyle="1" w:styleId="Textoindependiente21">
    <w:name w:val="Texto independiente 21"/>
    <w:basedOn w:val="Normal"/>
    <w:rsid w:val="008733DD"/>
    <w:pPr>
      <w:widowControl/>
      <w:suppressAutoHyphens/>
      <w:autoSpaceDE/>
      <w:autoSpaceDN/>
      <w:jc w:val="both"/>
    </w:pPr>
    <w:rPr>
      <w:rFonts w:ascii="Arial" w:eastAsia="Times New Roman" w:hAnsi="Arial" w:cs="Times New Roman"/>
      <w:color w:val="000000"/>
      <w:sz w:val="24"/>
      <w:szCs w:val="20"/>
      <w:lang w:val="es-CO" w:eastAsia="ar-SA"/>
    </w:rPr>
  </w:style>
  <w:style w:type="table" w:styleId="Tablaconcuadrcula">
    <w:name w:val="Table Grid"/>
    <w:basedOn w:val="Tablanormal"/>
    <w:uiPriority w:val="59"/>
    <w:locked/>
    <w:rsid w:val="008733DD"/>
    <w:pPr>
      <w:widowControl/>
      <w:suppressAutoHyphens/>
      <w:autoSpaceDE/>
      <w:autoSpaceDN/>
      <w:spacing w:line="100" w:lineRule="atLeast"/>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maorganizacin">
    <w:name w:val="Firma organización"/>
    <w:basedOn w:val="Firma"/>
    <w:rsid w:val="008733DD"/>
    <w:rPr>
      <w:kern w:val="2"/>
    </w:rPr>
  </w:style>
  <w:style w:type="paragraph" w:customStyle="1" w:styleId="western">
    <w:name w:val="western"/>
    <w:basedOn w:val="Normal"/>
    <w:rsid w:val="008733DD"/>
    <w:pPr>
      <w:widowControl/>
      <w:autoSpaceDE/>
      <w:autoSpaceDN/>
      <w:spacing w:before="100" w:beforeAutospacing="1" w:after="119"/>
    </w:pPr>
    <w:rPr>
      <w:rFonts w:ascii="Times New Roman" w:eastAsia="Times New Roman" w:hAnsi="Times New Roman" w:cs="Times New Roman"/>
      <w:color w:val="000000"/>
      <w:sz w:val="24"/>
      <w:szCs w:val="24"/>
      <w:lang w:eastAsia="es-ES"/>
    </w:rPr>
  </w:style>
  <w:style w:type="paragraph" w:styleId="Textodeglobo">
    <w:name w:val="Balloon Text"/>
    <w:basedOn w:val="Normal"/>
    <w:link w:val="TextodegloboCar1"/>
    <w:uiPriority w:val="99"/>
    <w:locked/>
    <w:rsid w:val="008733DD"/>
    <w:pPr>
      <w:widowControl/>
      <w:suppressAutoHyphens/>
      <w:autoSpaceDE/>
      <w:autoSpaceDN/>
    </w:pPr>
    <w:rPr>
      <w:rFonts w:ascii="Segoe UI" w:eastAsia="Times New Roman" w:hAnsi="Segoe UI" w:cs="Segoe UI"/>
      <w:kern w:val="1"/>
      <w:sz w:val="18"/>
      <w:szCs w:val="18"/>
      <w:lang w:eastAsia="ar-SA"/>
    </w:rPr>
  </w:style>
  <w:style w:type="character" w:customStyle="1" w:styleId="TextodegloboCar1">
    <w:name w:val="Texto de globo Car1"/>
    <w:basedOn w:val="Fuentedeprrafopredeter"/>
    <w:link w:val="Textodeglobo"/>
    <w:uiPriority w:val="99"/>
    <w:rsid w:val="008733DD"/>
    <w:rPr>
      <w:rFonts w:ascii="Segoe UI" w:eastAsia="Times New Roman" w:hAnsi="Segoe UI" w:cs="Segoe UI"/>
      <w:kern w:val="1"/>
      <w:sz w:val="18"/>
      <w:szCs w:val="18"/>
      <w:lang w:val="es-ES" w:eastAsia="ar-SA"/>
    </w:rPr>
  </w:style>
  <w:style w:type="paragraph" w:customStyle="1" w:styleId="Standard">
    <w:name w:val="Standard"/>
    <w:rsid w:val="008733DD"/>
    <w:pPr>
      <w:widowControl/>
      <w:suppressAutoHyphens/>
      <w:autoSpaceDE/>
      <w:textAlignment w:val="baseline"/>
    </w:pPr>
    <w:rPr>
      <w:rFonts w:ascii="Arial" w:eastAsia="Calibri, 'Times New Roman'" w:hAnsi="Arial" w:cs="Arial"/>
      <w:kern w:val="3"/>
      <w:sz w:val="24"/>
      <w:szCs w:val="24"/>
      <w:lang w:val="es-ES" w:eastAsia="zh-CN"/>
    </w:rPr>
  </w:style>
  <w:style w:type="paragraph" w:styleId="Sinespaciado">
    <w:name w:val="No Spacing"/>
    <w:uiPriority w:val="1"/>
    <w:qFormat/>
    <w:locked/>
    <w:rsid w:val="008733DD"/>
    <w:pPr>
      <w:widowControl/>
      <w:autoSpaceDE/>
      <w:autoSpaceDN/>
    </w:pPr>
    <w:rPr>
      <w:rFonts w:ascii="Calibri" w:eastAsia="Calibri" w:hAnsi="Calibri" w:cs="Times New Roman"/>
      <w:lang w:val="es-CO"/>
    </w:rPr>
  </w:style>
  <w:style w:type="character" w:customStyle="1" w:styleId="PrrafodelistaCar">
    <w:name w:val="Párrafo de lista Car"/>
    <w:link w:val="Prrafodelista"/>
    <w:uiPriority w:val="34"/>
    <w:rsid w:val="008733DD"/>
    <w:rPr>
      <w:rFonts w:ascii="Arial MT" w:eastAsia="Arial MT" w:hAnsi="Arial MT" w:cs="Arial MT"/>
      <w:lang w:val="es-ES"/>
    </w:rPr>
  </w:style>
  <w:style w:type="paragraph" w:customStyle="1" w:styleId="p1">
    <w:name w:val="p1"/>
    <w:basedOn w:val="Normal"/>
    <w:rsid w:val="008733DD"/>
    <w:pPr>
      <w:widowControl/>
      <w:autoSpaceDE/>
      <w:autoSpaceDN/>
    </w:pPr>
    <w:rPr>
      <w:rFonts w:ascii="Helvetica" w:eastAsia="Calibri" w:hAnsi="Helvetica" w:cs="Times New Roman"/>
      <w:sz w:val="20"/>
      <w:szCs w:val="20"/>
      <w:lang w:val="es-ES_tradnl" w:eastAsia="es-ES_tradnl"/>
    </w:rPr>
  </w:style>
  <w:style w:type="paragraph" w:customStyle="1" w:styleId="Default">
    <w:name w:val="Default"/>
    <w:rsid w:val="008733DD"/>
    <w:pPr>
      <w:widowControl/>
      <w:adjustRightInd w:val="0"/>
    </w:pPr>
    <w:rPr>
      <w:rFonts w:ascii="Arial" w:eastAsia="Times New Roman" w:hAnsi="Arial" w:cs="Arial"/>
      <w:color w:val="000000"/>
      <w:sz w:val="24"/>
      <w:szCs w:val="24"/>
      <w:lang w:val="es-CO" w:eastAsia="es-CO"/>
    </w:rPr>
  </w:style>
  <w:style w:type="table" w:customStyle="1" w:styleId="Tablaconcuadrcula1">
    <w:name w:val="Tabla con cuadrícula1"/>
    <w:basedOn w:val="Tablanormal"/>
    <w:next w:val="Tablaconcuadrcula"/>
    <w:uiPriority w:val="59"/>
    <w:rsid w:val="008733DD"/>
    <w:pPr>
      <w:widowControl/>
      <w:autoSpaceDE/>
      <w:autoSpaceDN/>
    </w:pPr>
    <w:rPr>
      <w:rFonts w:ascii="Calibri" w:eastAsia="Calibri" w:hAnsi="Calibri" w:cs="Times New Roman"/>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8733DD"/>
    <w:pPr>
      <w:widowControl/>
      <w:autoSpaceDE/>
      <w:autoSpaceDN/>
    </w:pPr>
    <w:rPr>
      <w:rFonts w:ascii="Calibri" w:eastAsia="Calibri" w:hAnsi="Calibri" w:cs="Times New Roman"/>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733DD"/>
    <w:rPr>
      <w:rFonts w:ascii="Calibri" w:eastAsia="Calibri" w:hAnsi="Calibri" w:cs="Times New Roman"/>
    </w:rPr>
    <w:tblPr>
      <w:tblInd w:w="0" w:type="dxa"/>
      <w:tblCellMar>
        <w:top w:w="0" w:type="dxa"/>
        <w:left w:w="0" w:type="dxa"/>
        <w:bottom w:w="0" w:type="dxa"/>
        <w:right w:w="0" w:type="dxa"/>
      </w:tblCellMar>
    </w:tblPr>
  </w:style>
  <w:style w:type="character" w:styleId="Hipervnculovisitado">
    <w:name w:val="FollowedHyperlink"/>
    <w:uiPriority w:val="99"/>
    <w:unhideWhenUsed/>
    <w:locked/>
    <w:rsid w:val="008733DD"/>
    <w:rPr>
      <w:color w:val="954F72"/>
      <w:u w:val="single"/>
    </w:rPr>
  </w:style>
  <w:style w:type="paragraph" w:customStyle="1" w:styleId="Standarduser">
    <w:name w:val="Standard (user)"/>
    <w:rsid w:val="008733DD"/>
    <w:pPr>
      <w:widowControl/>
      <w:suppressAutoHyphens/>
      <w:autoSpaceDE/>
      <w:spacing w:after="200" w:line="276" w:lineRule="auto"/>
      <w:textAlignment w:val="baseline"/>
    </w:pPr>
    <w:rPr>
      <w:rFonts w:ascii="Calibri" w:eastAsia="Arial" w:hAnsi="Calibri" w:cs="Calibri"/>
      <w:kern w:val="3"/>
      <w:lang w:val="es-CO" w:eastAsia="es-CO"/>
    </w:rPr>
  </w:style>
  <w:style w:type="character" w:customStyle="1" w:styleId="hgkelc">
    <w:name w:val="hgkelc"/>
    <w:basedOn w:val="Fuentedeprrafopredeter"/>
    <w:rsid w:val="008733DD"/>
  </w:style>
  <w:style w:type="character" w:customStyle="1" w:styleId="Ttulo1Car">
    <w:name w:val="Título 1 Car"/>
    <w:link w:val="Ttulo1"/>
    <w:uiPriority w:val="9"/>
    <w:rsid w:val="008733DD"/>
    <w:rPr>
      <w:rFonts w:ascii="Arial" w:eastAsia="Arial" w:hAnsi="Arial" w:cs="Arial"/>
      <w:b/>
      <w:bCs/>
      <w:lang w:val="es-ES"/>
    </w:rPr>
  </w:style>
  <w:style w:type="character" w:styleId="Refdecomentario">
    <w:name w:val="annotation reference"/>
    <w:uiPriority w:val="99"/>
    <w:unhideWhenUsed/>
    <w:locked/>
    <w:rsid w:val="008733DD"/>
    <w:rPr>
      <w:sz w:val="16"/>
      <w:szCs w:val="16"/>
    </w:rPr>
  </w:style>
  <w:style w:type="paragraph" w:styleId="Textocomentario">
    <w:name w:val="annotation text"/>
    <w:basedOn w:val="Normal"/>
    <w:link w:val="TextocomentarioCar"/>
    <w:uiPriority w:val="99"/>
    <w:unhideWhenUsed/>
    <w:locked/>
    <w:rsid w:val="008733DD"/>
    <w:pPr>
      <w:widowControl/>
      <w:autoSpaceDE/>
      <w:autoSpaceDN/>
      <w:spacing w:after="160"/>
    </w:pPr>
    <w:rPr>
      <w:rFonts w:ascii="Calibri" w:eastAsia="Calibri" w:hAnsi="Calibri" w:cs="Times New Roman"/>
      <w:sz w:val="20"/>
      <w:szCs w:val="20"/>
      <w:lang w:val="es-CO"/>
    </w:rPr>
  </w:style>
  <w:style w:type="character" w:customStyle="1" w:styleId="TextocomentarioCar">
    <w:name w:val="Texto comentario Car"/>
    <w:basedOn w:val="Fuentedeprrafopredeter"/>
    <w:link w:val="Textocomentario"/>
    <w:uiPriority w:val="99"/>
    <w:rsid w:val="008733DD"/>
    <w:rPr>
      <w:rFonts w:ascii="Calibri" w:eastAsia="Calibri" w:hAnsi="Calibri" w:cs="Times New Roman"/>
      <w:sz w:val="20"/>
      <w:szCs w:val="20"/>
      <w:lang w:val="es-CO"/>
    </w:rPr>
  </w:style>
  <w:style w:type="paragraph" w:customStyle="1" w:styleId="Titulo3">
    <w:name w:val="Titulo 3"/>
    <w:basedOn w:val="Ttulo1"/>
    <w:link w:val="Titulo3Car"/>
    <w:rsid w:val="008733DD"/>
    <w:pPr>
      <w:keepNext/>
      <w:widowControl/>
      <w:suppressAutoHyphens/>
      <w:autoSpaceDE/>
      <w:autoSpaceDN/>
      <w:spacing w:before="240" w:after="60" w:line="100" w:lineRule="atLeast"/>
      <w:ind w:left="432" w:hanging="432"/>
    </w:pPr>
    <w:rPr>
      <w:rFonts w:eastAsia="Times New Roman"/>
      <w:kern w:val="32"/>
      <w:sz w:val="24"/>
      <w:szCs w:val="32"/>
      <w:lang w:eastAsia="ar-SA"/>
    </w:rPr>
  </w:style>
  <w:style w:type="paragraph" w:customStyle="1" w:styleId="Titulo4">
    <w:name w:val="Titulo 4"/>
    <w:basedOn w:val="Normal"/>
    <w:link w:val="Titulo4Car"/>
    <w:qFormat/>
    <w:rsid w:val="008733DD"/>
    <w:pPr>
      <w:widowControl/>
      <w:numPr>
        <w:ilvl w:val="3"/>
        <w:numId w:val="2"/>
      </w:numPr>
      <w:suppressAutoHyphens/>
      <w:autoSpaceDE/>
      <w:autoSpaceDN/>
      <w:spacing w:line="100" w:lineRule="atLeast"/>
      <w:ind w:right="454"/>
      <w:jc w:val="both"/>
    </w:pPr>
    <w:rPr>
      <w:rFonts w:ascii="Arial" w:eastAsia="Times New Roman" w:hAnsi="Arial" w:cs="Arial"/>
      <w:b/>
      <w:color w:val="000000"/>
      <w:sz w:val="24"/>
      <w:szCs w:val="24"/>
      <w:bdr w:val="none" w:sz="0" w:space="0" w:color="auto" w:frame="1"/>
      <w:lang w:val="es-419" w:eastAsia="es-CO"/>
    </w:rPr>
  </w:style>
  <w:style w:type="character" w:customStyle="1" w:styleId="Titulo3Car">
    <w:name w:val="Titulo 3 Car"/>
    <w:basedOn w:val="Ttulo1Car"/>
    <w:link w:val="Titulo3"/>
    <w:rsid w:val="008733DD"/>
    <w:rPr>
      <w:rFonts w:ascii="Arial" w:eastAsia="Times New Roman" w:hAnsi="Arial" w:cs="Arial"/>
      <w:b/>
      <w:bCs/>
      <w:kern w:val="32"/>
      <w:sz w:val="24"/>
      <w:szCs w:val="32"/>
      <w:lang w:val="es-ES" w:eastAsia="ar-SA"/>
    </w:rPr>
  </w:style>
  <w:style w:type="paragraph" w:styleId="TtuloTDC">
    <w:name w:val="TOC Heading"/>
    <w:basedOn w:val="Ttulo1"/>
    <w:next w:val="Normal"/>
    <w:uiPriority w:val="39"/>
    <w:unhideWhenUsed/>
    <w:qFormat/>
    <w:locked/>
    <w:rsid w:val="008733DD"/>
    <w:pPr>
      <w:keepNext/>
      <w:keepLines/>
      <w:widowControl/>
      <w:autoSpaceDE/>
      <w:autoSpaceDN/>
      <w:spacing w:before="240" w:line="259" w:lineRule="auto"/>
      <w:ind w:left="0" w:firstLine="0"/>
      <w:outlineLvl w:val="9"/>
    </w:pPr>
    <w:rPr>
      <w:rFonts w:ascii="Calibri Light" w:eastAsia="Times New Roman" w:hAnsi="Calibri Light" w:cs="Times New Roman"/>
      <w:b w:val="0"/>
      <w:bCs w:val="0"/>
      <w:color w:val="2E74B5"/>
      <w:sz w:val="32"/>
      <w:szCs w:val="32"/>
      <w:lang w:val="en-US"/>
    </w:rPr>
  </w:style>
  <w:style w:type="character" w:customStyle="1" w:styleId="Titulo4Car">
    <w:name w:val="Titulo 4 Car"/>
    <w:link w:val="Titulo4"/>
    <w:rsid w:val="008733DD"/>
    <w:rPr>
      <w:rFonts w:ascii="Arial" w:eastAsia="Times New Roman" w:hAnsi="Arial" w:cs="Arial"/>
      <w:b/>
      <w:color w:val="000000"/>
      <w:sz w:val="24"/>
      <w:szCs w:val="24"/>
      <w:bdr w:val="none" w:sz="0" w:space="0" w:color="auto" w:frame="1"/>
      <w:lang w:val="es-419" w:eastAsia="es-CO"/>
    </w:rPr>
  </w:style>
  <w:style w:type="paragraph" w:styleId="TDC1">
    <w:name w:val="toc 1"/>
    <w:basedOn w:val="Normal"/>
    <w:next w:val="Normal"/>
    <w:autoRedefine/>
    <w:uiPriority w:val="39"/>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paragraph" w:styleId="TDC2">
    <w:name w:val="toc 2"/>
    <w:basedOn w:val="Normal"/>
    <w:next w:val="Normal"/>
    <w:autoRedefine/>
    <w:uiPriority w:val="39"/>
    <w:locked/>
    <w:rsid w:val="008733DD"/>
    <w:pPr>
      <w:widowControl/>
      <w:suppressAutoHyphens/>
      <w:autoSpaceDE/>
      <w:autoSpaceDN/>
      <w:spacing w:line="100" w:lineRule="atLeast"/>
      <w:ind w:left="240"/>
    </w:pPr>
    <w:rPr>
      <w:rFonts w:ascii="Arial" w:eastAsia="Times New Roman" w:hAnsi="Arial" w:cs="Times New Roman"/>
      <w:kern w:val="1"/>
      <w:sz w:val="24"/>
      <w:szCs w:val="24"/>
      <w:lang w:eastAsia="ar-SA"/>
    </w:rPr>
  </w:style>
  <w:style w:type="paragraph" w:styleId="TDC3">
    <w:name w:val="toc 3"/>
    <w:basedOn w:val="Normal"/>
    <w:next w:val="Normal"/>
    <w:autoRedefine/>
    <w:uiPriority w:val="39"/>
    <w:locked/>
    <w:rsid w:val="008733DD"/>
    <w:pPr>
      <w:widowControl/>
      <w:suppressAutoHyphens/>
      <w:autoSpaceDE/>
      <w:autoSpaceDN/>
      <w:spacing w:line="100" w:lineRule="atLeast"/>
      <w:ind w:left="480"/>
    </w:pPr>
    <w:rPr>
      <w:rFonts w:ascii="Arial" w:eastAsia="Times New Roman" w:hAnsi="Arial" w:cs="Times New Roman"/>
      <w:kern w:val="1"/>
      <w:sz w:val="24"/>
      <w:szCs w:val="24"/>
      <w:lang w:eastAsia="ar-SA"/>
    </w:rPr>
  </w:style>
  <w:style w:type="paragraph" w:styleId="TDC4">
    <w:name w:val="toc 4"/>
    <w:basedOn w:val="Normal"/>
    <w:next w:val="Normal"/>
    <w:autoRedefine/>
    <w:uiPriority w:val="39"/>
    <w:locked/>
    <w:rsid w:val="008733DD"/>
    <w:pPr>
      <w:widowControl/>
      <w:suppressAutoHyphens/>
      <w:autoSpaceDE/>
      <w:autoSpaceDN/>
      <w:spacing w:line="100" w:lineRule="atLeast"/>
      <w:ind w:left="720"/>
    </w:pPr>
    <w:rPr>
      <w:rFonts w:ascii="Arial" w:eastAsia="Times New Roman" w:hAnsi="Arial" w:cs="Times New Roman"/>
      <w:kern w:val="1"/>
      <w:sz w:val="24"/>
      <w:szCs w:val="24"/>
      <w:lang w:eastAsia="ar-SA"/>
    </w:rPr>
  </w:style>
  <w:style w:type="paragraph" w:styleId="Ttulo">
    <w:name w:val="Title"/>
    <w:basedOn w:val="Normal"/>
    <w:link w:val="TtuloCar"/>
    <w:qFormat/>
    <w:locked/>
    <w:rsid w:val="00D20BA3"/>
    <w:pPr>
      <w:widowControl/>
      <w:autoSpaceDE/>
      <w:autoSpaceDN/>
      <w:jc w:val="center"/>
    </w:pPr>
    <w:rPr>
      <w:rFonts w:ascii="Arial" w:eastAsia="Times New Roman" w:hAnsi="Arial" w:cs="Times New Roman"/>
      <w:b/>
      <w:sz w:val="28"/>
      <w:szCs w:val="28"/>
      <w:lang w:val="x-none" w:eastAsia="es-ES"/>
    </w:rPr>
  </w:style>
  <w:style w:type="character" w:customStyle="1" w:styleId="TtuloCar">
    <w:name w:val="Título Car"/>
    <w:basedOn w:val="Fuentedeprrafopredeter"/>
    <w:link w:val="Ttulo"/>
    <w:rsid w:val="00D20BA3"/>
    <w:rPr>
      <w:rFonts w:ascii="Arial" w:eastAsia="Times New Roman" w:hAnsi="Arial" w:cs="Times New Roman"/>
      <w:b/>
      <w:sz w:val="28"/>
      <w:szCs w:val="28"/>
      <w:lang w:val="x-none" w:eastAsia="es-ES"/>
    </w:rPr>
  </w:style>
  <w:style w:type="paragraph" w:customStyle="1" w:styleId="Estilo1">
    <w:name w:val="Estilo1"/>
    <w:basedOn w:val="Ttulo1"/>
    <w:rsid w:val="007D1C43"/>
    <w:pPr>
      <w:keepNext/>
      <w:widowControl/>
      <w:autoSpaceDE/>
      <w:autoSpaceDN/>
      <w:spacing w:before="240" w:after="60"/>
      <w:ind w:left="0" w:firstLine="0"/>
      <w:jc w:val="center"/>
    </w:pPr>
    <w:rPr>
      <w:rFonts w:ascii="Times New Roman" w:eastAsia="Times New Roman" w:hAnsi="Times New Roman"/>
      <w:color w:val="0000FF"/>
      <w:kern w:val="32"/>
      <w:sz w:val="28"/>
      <w:szCs w:val="28"/>
      <w:lang w:val="es-MX" w:eastAsia="es-ES"/>
    </w:rPr>
  </w:style>
  <w:style w:type="character" w:styleId="Textoennegrita">
    <w:name w:val="Strong"/>
    <w:basedOn w:val="Fuentedeprrafopredeter"/>
    <w:uiPriority w:val="22"/>
    <w:qFormat/>
    <w:locked/>
    <w:rsid w:val="007D1C43"/>
    <w:rPr>
      <w:b/>
      <w:bCs/>
    </w:rPr>
  </w:style>
  <w:style w:type="table" w:styleId="Cuadrculaclara-nfasis2">
    <w:name w:val="Light Grid Accent 2"/>
    <w:basedOn w:val="Tablanormal"/>
    <w:uiPriority w:val="62"/>
    <w:locked/>
    <w:rsid w:val="00DE6E33"/>
    <w:pPr>
      <w:widowControl/>
      <w:autoSpaceDE/>
      <w:autoSpaceDN/>
    </w:pPr>
    <w:rPr>
      <w:lang w:val="es-CO"/>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098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4D6B3-F5F4-4F69-BABC-5A9E82FEB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6</Pages>
  <Words>1739</Words>
  <Characters>9570</Characters>
  <Application>Microsoft Office Word</Application>
  <DocSecurity>8</DocSecurity>
  <Lines>79</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Control Interno</cp:lastModifiedBy>
  <cp:revision>21</cp:revision>
  <cp:lastPrinted>2024-12-20T16:38:00Z</cp:lastPrinted>
  <dcterms:created xsi:type="dcterms:W3CDTF">2023-12-04T11:56:00Z</dcterms:created>
  <dcterms:modified xsi:type="dcterms:W3CDTF">2024-12-20T16:39:00Z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2022-09-22T00:00:00Z</vt:filetime>
  </property>
  <property fmtid="{D5CDD505-2E9C-101B-9397-08002B2CF9AE}" pid="3" name="Creator">
    <vt:lpwstr>Microsoft® Word 2016</vt:lpwstr>
  </property>
  <property fmtid="{D5CDD505-2E9C-101B-9397-08002B2CF9AE}" pid="4" name="LastSaved">
    <vt:filetime>2023-01-26T00:00:00Z</vt:filetime>
  </property>
  <property fmtid="{D5CDD505-2E9C-101B-9397-08002B2CF9AE}" pid="5" name="_DocHome">
    <vt:i4>-298906214</vt:i4>
  </property>
</Properties>
</file>